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7736"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免疫耐受</w:t>
      </w:r>
      <w:r w:rsidRPr="006D1035">
        <w:rPr>
          <w:rFonts w:hint="eastAsia"/>
          <w:color w:val="222222"/>
          <w:spacing w:val="3"/>
          <w:sz w:val="21"/>
          <w:szCs w:val="21"/>
        </w:rPr>
        <w:t>：机体对特定抗原刺激表现为特异性无应答状态，但对其他抗原仍具有正常的免疫应答能力</w:t>
      </w:r>
    </w:p>
    <w:p w14:paraId="2F183F57"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人工被动免疫</w:t>
      </w:r>
      <w:r w:rsidRPr="006D1035">
        <w:rPr>
          <w:rFonts w:hint="eastAsia"/>
          <w:color w:val="222222"/>
          <w:spacing w:val="3"/>
          <w:sz w:val="21"/>
          <w:szCs w:val="21"/>
        </w:rPr>
        <w:t>：给人体注射特异性抗体，使机体被动获得适应性免疫应答，用于紧急治疗紧急预防</w:t>
      </w:r>
    </w:p>
    <w:p w14:paraId="5042B596"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异嗜性抗原</w:t>
      </w:r>
      <w:r w:rsidRPr="006D1035">
        <w:rPr>
          <w:rFonts w:hint="eastAsia"/>
          <w:color w:val="222222"/>
          <w:spacing w:val="3"/>
          <w:sz w:val="21"/>
          <w:szCs w:val="21"/>
        </w:rPr>
        <w:t>：指一类存在于人、动物、植物或微生物间的共同抗原</w:t>
      </w:r>
    </w:p>
    <w:p w14:paraId="03EF74FD"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半抗原</w:t>
      </w:r>
      <w:r w:rsidRPr="006D1035">
        <w:rPr>
          <w:rFonts w:hint="eastAsia"/>
          <w:color w:val="222222"/>
          <w:spacing w:val="3"/>
          <w:sz w:val="21"/>
          <w:szCs w:val="21"/>
        </w:rPr>
        <w:t>(</w:t>
      </w:r>
      <w:proofErr w:type="spellStart"/>
      <w:r w:rsidRPr="006D1035">
        <w:rPr>
          <w:rFonts w:hint="eastAsia"/>
          <w:color w:val="222222"/>
          <w:spacing w:val="3"/>
          <w:sz w:val="21"/>
          <w:szCs w:val="21"/>
        </w:rPr>
        <w:t>hapten</w:t>
      </w:r>
      <w:proofErr w:type="spellEnd"/>
      <w:r w:rsidRPr="006D1035">
        <w:rPr>
          <w:rFonts w:hint="eastAsia"/>
          <w:color w:val="222222"/>
          <w:spacing w:val="3"/>
          <w:sz w:val="21"/>
          <w:szCs w:val="21"/>
        </w:rPr>
        <w:t>)：只具备免疫反应性而不具备免疫原性的物质称为半抗原。半抗原与载体结合后，可成为完全抗原</w:t>
      </w:r>
    </w:p>
    <w:p w14:paraId="1467AE35"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免疫学</w:t>
      </w:r>
      <w:r w:rsidRPr="006D1035">
        <w:rPr>
          <w:rFonts w:hint="eastAsia"/>
          <w:color w:val="222222"/>
          <w:spacing w:val="3"/>
          <w:sz w:val="21"/>
          <w:szCs w:val="21"/>
        </w:rPr>
        <w:t>（Immunity）：研究生物免疫性、免疫应答、免疫反应和方法的生物医学学科</w:t>
      </w:r>
    </w:p>
    <w:p w14:paraId="6892E5BE" w14:textId="10A66B30"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细胞因子</w:t>
      </w:r>
      <w:r w:rsidRPr="006D1035">
        <w:rPr>
          <w:rFonts w:hint="eastAsia"/>
          <w:color w:val="222222"/>
          <w:spacing w:val="3"/>
          <w:sz w:val="21"/>
          <w:szCs w:val="21"/>
        </w:rPr>
        <w:t>(cytokine)：由免疫细胞及组织细胞分泌的在细胞间发挥互相调控作用的一类小分子多肽，具有调节机体免疫应答、刺激免疫细胞增殖分化、参与炎症反应等功能</w:t>
      </w:r>
    </w:p>
    <w:p w14:paraId="5B6AD9B7" w14:textId="2D2F340C"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Style w:val="a8"/>
          <w:rFonts w:hint="eastAsia"/>
          <w:color w:val="222222"/>
          <w:spacing w:val="3"/>
          <w:sz w:val="21"/>
          <w:szCs w:val="21"/>
        </w:rPr>
        <w:t>佐剂</w:t>
      </w:r>
      <w:r w:rsidRPr="006D1035">
        <w:rPr>
          <w:rFonts w:hint="eastAsia"/>
          <w:color w:val="222222"/>
          <w:spacing w:val="3"/>
          <w:sz w:val="21"/>
          <w:szCs w:val="21"/>
        </w:rPr>
        <w:t>(adjuvant)：预先或与抗原同时注入体内，可增强机体对抗原的免疫应答或改变免疫应答类型的非特异性免疫增强物质</w:t>
      </w:r>
    </w:p>
    <w:p w14:paraId="66849698"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人工主动免疫</w:t>
      </w:r>
      <w:r w:rsidRPr="006D1035">
        <w:rPr>
          <w:rFonts w:hint="eastAsia"/>
          <w:color w:val="222222"/>
          <w:spacing w:val="3"/>
          <w:sz w:val="21"/>
          <w:szCs w:val="21"/>
        </w:rPr>
        <w:t>：接种疫苗，使机体主动产生适应性免疫应答，从而预防或治疗疾病</w:t>
      </w:r>
    </w:p>
    <w:p w14:paraId="079226A1"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免疫自稳</w:t>
      </w:r>
      <w:r w:rsidRPr="006D1035">
        <w:rPr>
          <w:rFonts w:hint="eastAsia"/>
          <w:color w:val="222222"/>
          <w:spacing w:val="3"/>
          <w:sz w:val="21"/>
          <w:szCs w:val="21"/>
        </w:rPr>
        <w:t>：通过自身免疫耐受和免疫调节两种主要机制来达到机体内环境的稳定</w:t>
      </w:r>
    </w:p>
    <w:p w14:paraId="0CE0A710"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减毒活疫苗</w:t>
      </w:r>
      <w:r w:rsidRPr="006D1035">
        <w:rPr>
          <w:rFonts w:hint="eastAsia"/>
          <w:color w:val="222222"/>
          <w:spacing w:val="3"/>
          <w:sz w:val="21"/>
          <w:szCs w:val="21"/>
        </w:rPr>
        <w:t>：</w:t>
      </w:r>
      <w:bookmarkStart w:id="0" w:name="_Hlk101567844"/>
      <w:r w:rsidRPr="006D1035">
        <w:rPr>
          <w:rFonts w:hint="eastAsia"/>
          <w:color w:val="222222"/>
          <w:spacing w:val="3"/>
          <w:sz w:val="21"/>
          <w:szCs w:val="21"/>
        </w:rPr>
        <w:t>用无毒性和致病性、但免疫原性及在体内生长繁殖能力仍保留的抗原制备的疫苗</w:t>
      </w:r>
    </w:p>
    <w:bookmarkEnd w:id="0"/>
    <w:p w14:paraId="2175C99C" w14:textId="3E16415E"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直接识别</w:t>
      </w:r>
      <w:r w:rsidRPr="006D1035">
        <w:rPr>
          <w:rFonts w:hint="eastAsia"/>
          <w:color w:val="222222"/>
          <w:spacing w:val="3"/>
          <w:sz w:val="21"/>
          <w:szCs w:val="21"/>
        </w:rPr>
        <w:t>：移植免疫应答中，受者T细胞直接识别供者抗原提呈细胞(或靶细胞)</w:t>
      </w:r>
      <w:r w:rsidR="00240134">
        <w:rPr>
          <w:rFonts w:hint="eastAsia"/>
          <w:color w:val="222222"/>
          <w:spacing w:val="3"/>
          <w:sz w:val="21"/>
          <w:szCs w:val="21"/>
        </w:rPr>
        <w:t>表面的供者抗原肽</w:t>
      </w:r>
      <w:r w:rsidR="00240134">
        <w:rPr>
          <w:color w:val="222222"/>
          <w:spacing w:val="3"/>
          <w:sz w:val="21"/>
          <w:szCs w:val="21"/>
        </w:rPr>
        <w:t>-</w:t>
      </w:r>
      <w:r w:rsidR="00240134">
        <w:rPr>
          <w:rFonts w:hint="eastAsia"/>
          <w:color w:val="222222"/>
          <w:spacing w:val="3"/>
          <w:sz w:val="21"/>
          <w:szCs w:val="21"/>
        </w:rPr>
        <w:t>供者M</w:t>
      </w:r>
      <w:r w:rsidR="00240134">
        <w:rPr>
          <w:color w:val="222222"/>
          <w:spacing w:val="3"/>
          <w:sz w:val="21"/>
          <w:szCs w:val="21"/>
        </w:rPr>
        <w:t>HC</w:t>
      </w:r>
      <w:r w:rsidR="00240134">
        <w:rPr>
          <w:rFonts w:hint="eastAsia"/>
          <w:color w:val="222222"/>
          <w:spacing w:val="3"/>
          <w:sz w:val="21"/>
          <w:szCs w:val="21"/>
        </w:rPr>
        <w:t>分子复合物，无需受者A</w:t>
      </w:r>
      <w:r w:rsidR="00240134">
        <w:rPr>
          <w:color w:val="222222"/>
          <w:spacing w:val="3"/>
          <w:sz w:val="21"/>
          <w:szCs w:val="21"/>
        </w:rPr>
        <w:t>PC</w:t>
      </w:r>
      <w:r w:rsidR="00240134">
        <w:rPr>
          <w:rFonts w:hint="eastAsia"/>
          <w:color w:val="222222"/>
          <w:spacing w:val="3"/>
          <w:sz w:val="21"/>
          <w:szCs w:val="21"/>
        </w:rPr>
        <w:t>对供者M</w:t>
      </w:r>
      <w:r w:rsidR="00240134">
        <w:rPr>
          <w:color w:val="222222"/>
          <w:spacing w:val="3"/>
          <w:sz w:val="21"/>
          <w:szCs w:val="21"/>
        </w:rPr>
        <w:t>HC</w:t>
      </w:r>
      <w:r w:rsidR="00240134">
        <w:rPr>
          <w:rFonts w:hint="eastAsia"/>
          <w:color w:val="222222"/>
          <w:spacing w:val="3"/>
          <w:sz w:val="21"/>
          <w:szCs w:val="21"/>
        </w:rPr>
        <w:t>分子的加工处理，也无需受者M</w:t>
      </w:r>
      <w:r w:rsidR="00240134">
        <w:rPr>
          <w:color w:val="222222"/>
          <w:spacing w:val="3"/>
          <w:sz w:val="21"/>
          <w:szCs w:val="21"/>
        </w:rPr>
        <w:t>HC</w:t>
      </w:r>
      <w:r w:rsidR="00240134">
        <w:rPr>
          <w:rFonts w:hint="eastAsia"/>
          <w:color w:val="222222"/>
          <w:spacing w:val="3"/>
          <w:sz w:val="21"/>
          <w:szCs w:val="21"/>
        </w:rPr>
        <w:t>分子参与提</w:t>
      </w:r>
      <w:proofErr w:type="gramStart"/>
      <w:r w:rsidR="00240134">
        <w:rPr>
          <w:rFonts w:hint="eastAsia"/>
          <w:color w:val="222222"/>
          <w:spacing w:val="3"/>
          <w:sz w:val="21"/>
          <w:szCs w:val="21"/>
        </w:rPr>
        <w:t>呈</w:t>
      </w:r>
      <w:proofErr w:type="gramEnd"/>
      <w:r w:rsidR="00240134">
        <w:rPr>
          <w:rFonts w:hint="eastAsia"/>
          <w:color w:val="222222"/>
          <w:spacing w:val="3"/>
          <w:sz w:val="21"/>
          <w:szCs w:val="21"/>
        </w:rPr>
        <w:t>。</w:t>
      </w:r>
      <w:proofErr w:type="gramStart"/>
      <w:r w:rsidRPr="006D1035">
        <w:rPr>
          <w:rFonts w:hint="eastAsia"/>
          <w:color w:val="222222"/>
          <w:spacing w:val="3"/>
          <w:sz w:val="21"/>
          <w:szCs w:val="21"/>
        </w:rPr>
        <w:t>该途径</w:t>
      </w:r>
      <w:proofErr w:type="gramEnd"/>
      <w:r w:rsidRPr="006D1035">
        <w:rPr>
          <w:rFonts w:hint="eastAsia"/>
          <w:color w:val="222222"/>
          <w:spacing w:val="3"/>
          <w:sz w:val="21"/>
          <w:szCs w:val="21"/>
        </w:rPr>
        <w:t>可快速大量激活T细胞，</w:t>
      </w:r>
      <w:proofErr w:type="gramStart"/>
      <w:r w:rsidRPr="006D1035">
        <w:rPr>
          <w:rFonts w:hint="eastAsia"/>
          <w:color w:val="222222"/>
          <w:spacing w:val="3"/>
          <w:sz w:val="21"/>
          <w:szCs w:val="21"/>
        </w:rPr>
        <w:t>介</w:t>
      </w:r>
      <w:proofErr w:type="gramEnd"/>
      <w:r w:rsidRPr="006D1035">
        <w:rPr>
          <w:rFonts w:hint="eastAsia"/>
          <w:color w:val="222222"/>
          <w:spacing w:val="3"/>
          <w:sz w:val="21"/>
          <w:szCs w:val="21"/>
        </w:rPr>
        <w:t>导急性排斥反应</w:t>
      </w:r>
    </w:p>
    <w:p w14:paraId="3EC4335F" w14:textId="3510BC6B" w:rsidR="00810093" w:rsidRPr="00240134"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间接识别</w:t>
      </w:r>
      <w:r w:rsidR="00240134">
        <w:rPr>
          <w:rFonts w:hint="eastAsia"/>
          <w:b/>
          <w:bCs/>
          <w:color w:val="222222"/>
          <w:spacing w:val="3"/>
          <w:sz w:val="21"/>
          <w:szCs w:val="21"/>
        </w:rPr>
        <w:t>:</w:t>
      </w:r>
      <w:r w:rsidR="00240134" w:rsidRPr="00240134">
        <w:rPr>
          <w:rFonts w:ascii="微软雅黑" w:eastAsia="微软雅黑" w:hAnsi="微软雅黑" w:cstheme="minorBidi" w:hint="eastAsia"/>
          <w:color w:val="333333"/>
          <w:kern w:val="2"/>
          <w:sz w:val="18"/>
          <w:szCs w:val="18"/>
          <w:shd w:val="clear" w:color="auto" w:fill="FBFBFB"/>
        </w:rPr>
        <w:t xml:space="preserve"> </w:t>
      </w:r>
      <w:r w:rsidR="00240134" w:rsidRPr="00240134">
        <w:rPr>
          <w:rFonts w:hint="eastAsia"/>
          <w:color w:val="222222"/>
          <w:spacing w:val="3"/>
          <w:sz w:val="21"/>
          <w:szCs w:val="21"/>
        </w:rPr>
        <w:t>移植免疫应答中，受者T细胞识别由受者抗原提呈细胞所提呈的供者</w:t>
      </w:r>
      <w:r w:rsidR="00240134">
        <w:rPr>
          <w:rFonts w:hint="eastAsia"/>
          <w:color w:val="222222"/>
          <w:spacing w:val="3"/>
          <w:sz w:val="21"/>
          <w:szCs w:val="21"/>
        </w:rPr>
        <w:t>抗原肽（主要是M</w:t>
      </w:r>
      <w:r w:rsidR="00240134">
        <w:rPr>
          <w:color w:val="222222"/>
          <w:spacing w:val="3"/>
          <w:sz w:val="21"/>
          <w:szCs w:val="21"/>
        </w:rPr>
        <w:t>HC</w:t>
      </w:r>
      <w:r w:rsidR="00240134">
        <w:rPr>
          <w:rFonts w:hint="eastAsia"/>
          <w:color w:val="222222"/>
          <w:spacing w:val="3"/>
          <w:sz w:val="21"/>
          <w:szCs w:val="21"/>
        </w:rPr>
        <w:t>分子）-受者M</w:t>
      </w:r>
      <w:r w:rsidR="00240134">
        <w:rPr>
          <w:color w:val="222222"/>
          <w:spacing w:val="3"/>
          <w:sz w:val="21"/>
          <w:szCs w:val="21"/>
        </w:rPr>
        <w:t>HC</w:t>
      </w:r>
      <w:r w:rsidR="00240134">
        <w:rPr>
          <w:rFonts w:hint="eastAsia"/>
          <w:color w:val="222222"/>
          <w:spacing w:val="3"/>
          <w:sz w:val="21"/>
          <w:szCs w:val="21"/>
        </w:rPr>
        <w:t>Ⅱ类分子复合物</w:t>
      </w:r>
      <w:r w:rsidR="00240134" w:rsidRPr="00240134">
        <w:rPr>
          <w:rFonts w:hint="eastAsia"/>
          <w:color w:val="222222"/>
          <w:spacing w:val="3"/>
          <w:sz w:val="21"/>
          <w:szCs w:val="21"/>
        </w:rPr>
        <w:t>。间接识别途径激活T细胞速度较慢、数量较少</w:t>
      </w:r>
      <w:r w:rsidR="00240134">
        <w:rPr>
          <w:rFonts w:hint="eastAsia"/>
          <w:color w:val="222222"/>
          <w:spacing w:val="3"/>
          <w:sz w:val="21"/>
          <w:szCs w:val="21"/>
        </w:rPr>
        <w:t>。</w:t>
      </w:r>
    </w:p>
    <w:p w14:paraId="07F3AB37"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TAA</w:t>
      </w:r>
      <w:r w:rsidRPr="006D1035">
        <w:rPr>
          <w:rFonts w:hint="eastAsia"/>
          <w:color w:val="222222"/>
          <w:spacing w:val="3"/>
          <w:sz w:val="21"/>
          <w:szCs w:val="21"/>
        </w:rPr>
        <w:t>：肿瘤相关性抗原。肿瘤细胞和正常细胞组织均可表达，只是其含量在细胞癌变时明显增高</w:t>
      </w:r>
    </w:p>
    <w:p w14:paraId="29FC1F72"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AIDS</w:t>
      </w:r>
      <w:r w:rsidRPr="006D1035">
        <w:rPr>
          <w:rFonts w:hint="eastAsia"/>
          <w:color w:val="222222"/>
          <w:spacing w:val="3"/>
          <w:sz w:val="21"/>
          <w:szCs w:val="21"/>
        </w:rPr>
        <w:t>：获得性免疫缺陷病。因HIV侵入机体，引起细胞免疫严重缺陷，导致以机会性感染、恶性肿瘤和神经系统病变为特征的临床综合征</w:t>
      </w:r>
    </w:p>
    <w:p w14:paraId="484F104F"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PRR</w:t>
      </w:r>
      <w:r w:rsidRPr="006D1035">
        <w:rPr>
          <w:rFonts w:hint="eastAsia"/>
          <w:color w:val="222222"/>
          <w:spacing w:val="3"/>
          <w:sz w:val="21"/>
          <w:szCs w:val="21"/>
        </w:rPr>
        <w:t>：模式识别受体。存在吞噬细胞和树突状细胞等多种免疫细胞膜表面、</w:t>
      </w:r>
      <w:proofErr w:type="gramStart"/>
      <w:r w:rsidRPr="006D1035">
        <w:rPr>
          <w:rFonts w:hint="eastAsia"/>
          <w:color w:val="222222"/>
          <w:spacing w:val="3"/>
          <w:sz w:val="21"/>
          <w:szCs w:val="21"/>
        </w:rPr>
        <w:t>胞内器膜上</w:t>
      </w:r>
      <w:proofErr w:type="gramEnd"/>
      <w:r w:rsidRPr="006D1035">
        <w:rPr>
          <w:rFonts w:hint="eastAsia"/>
          <w:color w:val="222222"/>
          <w:spacing w:val="3"/>
          <w:sz w:val="21"/>
          <w:szCs w:val="21"/>
        </w:rPr>
        <w:t>和血清中的一类能够直接识别病原体及其产物或宿主凋亡细胞和衰老损伤细胞表面某些共有的特定分子结构的受体</w:t>
      </w:r>
    </w:p>
    <w:p w14:paraId="1C3193DF"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ADCC</w:t>
      </w:r>
      <w:r w:rsidRPr="006D1035">
        <w:rPr>
          <w:rFonts w:hint="eastAsia"/>
          <w:color w:val="222222"/>
          <w:spacing w:val="3"/>
          <w:sz w:val="21"/>
          <w:szCs w:val="21"/>
        </w:rPr>
        <w:t>：抗体依赖的细胞</w:t>
      </w:r>
      <w:proofErr w:type="gramStart"/>
      <w:r w:rsidRPr="006D1035">
        <w:rPr>
          <w:rFonts w:hint="eastAsia"/>
          <w:color w:val="222222"/>
          <w:spacing w:val="3"/>
          <w:sz w:val="21"/>
          <w:szCs w:val="21"/>
        </w:rPr>
        <w:t>介</w:t>
      </w:r>
      <w:proofErr w:type="gramEnd"/>
      <w:r w:rsidRPr="006D1035">
        <w:rPr>
          <w:rFonts w:hint="eastAsia"/>
          <w:color w:val="222222"/>
          <w:spacing w:val="3"/>
          <w:sz w:val="21"/>
          <w:szCs w:val="21"/>
        </w:rPr>
        <w:t>导的细胞毒作用。表达Fc受体的细胞（NK细胞等）通过识别抗体的Fc段，触发或增强对靶细胞的杀伤作用</w:t>
      </w:r>
    </w:p>
    <w:p w14:paraId="35029E71"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HLA</w:t>
      </w:r>
      <w:r w:rsidRPr="006D1035">
        <w:rPr>
          <w:rFonts w:hint="eastAsia"/>
          <w:color w:val="222222"/>
          <w:spacing w:val="3"/>
          <w:sz w:val="21"/>
          <w:szCs w:val="21"/>
        </w:rPr>
        <w:t>：人类主要组织相容性抗原。首先发现于外周血白细胞表面，故称之为人类白细胞抗原。</w:t>
      </w:r>
    </w:p>
    <w:p w14:paraId="40851304"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GVHR</w:t>
      </w:r>
      <w:r w:rsidRPr="006D1035">
        <w:rPr>
          <w:rFonts w:hint="eastAsia"/>
          <w:color w:val="222222"/>
          <w:spacing w:val="3"/>
          <w:sz w:val="21"/>
          <w:szCs w:val="21"/>
        </w:rPr>
        <w:t>：移植物抗宿主反应。供者移植物中存在足量的成熟淋巴细胞，可识别受者HLA抗原，产生针对受者组织器官的免疫应答，导致损伤和移植失败。见于骨髓、胸腺等免疫器官移植，甚至免疫缺陷患者输血后也可以发生</w:t>
      </w:r>
    </w:p>
    <w:p w14:paraId="4C37629C"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HVGR</w:t>
      </w:r>
      <w:r w:rsidRPr="006D1035">
        <w:rPr>
          <w:rFonts w:hint="eastAsia"/>
          <w:color w:val="222222"/>
          <w:spacing w:val="3"/>
          <w:sz w:val="21"/>
          <w:szCs w:val="21"/>
        </w:rPr>
        <w:t>：宿主抗移植物反应。受体接受同种异型移植物后，受体的免疫系统对供体的攻击反应）</w:t>
      </w:r>
    </w:p>
    <w:p w14:paraId="03CED291"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TSA</w:t>
      </w:r>
      <w:r w:rsidRPr="006D1035">
        <w:rPr>
          <w:rFonts w:hint="eastAsia"/>
          <w:color w:val="222222"/>
          <w:spacing w:val="3"/>
          <w:sz w:val="21"/>
          <w:szCs w:val="21"/>
        </w:rPr>
        <w:t>：肿瘤特异性抗原。仅表达于肿瘤细胞表面而不存在正常细胞的抗原</w:t>
      </w:r>
    </w:p>
    <w:p w14:paraId="3070BAA0"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PAMP</w:t>
      </w:r>
      <w:r w:rsidRPr="006D1035">
        <w:rPr>
          <w:rFonts w:hint="eastAsia"/>
          <w:color w:val="222222"/>
          <w:spacing w:val="3"/>
          <w:sz w:val="21"/>
          <w:szCs w:val="21"/>
        </w:rPr>
        <w:t>：病原相关模式分子。某些病原体或者其产物上具有的高度保守、可被模式识别受体PRR结合的特定分子</w:t>
      </w:r>
    </w:p>
    <w:p w14:paraId="6FB45D92"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MHC</w:t>
      </w:r>
      <w:r w:rsidRPr="006D1035">
        <w:rPr>
          <w:rFonts w:hint="eastAsia"/>
          <w:color w:val="222222"/>
          <w:spacing w:val="3"/>
          <w:sz w:val="21"/>
          <w:szCs w:val="21"/>
        </w:rPr>
        <w:t>：主要组织相容性复合体。是动物（尤其是哺乳动物）的一组紧密连锁的基因群，其编码产物能够提呈抗原，启动免疫应答，也可引起移植排斥反应</w:t>
      </w:r>
    </w:p>
    <w:p w14:paraId="757694E2"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Epitope</w:t>
      </w:r>
      <w:r w:rsidRPr="006D1035">
        <w:rPr>
          <w:rFonts w:hint="eastAsia"/>
          <w:color w:val="222222"/>
          <w:spacing w:val="3"/>
          <w:sz w:val="21"/>
          <w:szCs w:val="21"/>
        </w:rPr>
        <w:t>：表位。在于抗原分子中，决定抗原特异性的特殊化学基团。是与TCR/BCR及抗体结合的最小结构和功能单位</w:t>
      </w:r>
    </w:p>
    <w:p w14:paraId="613AA334" w14:textId="77777777" w:rsidR="00810093" w:rsidRPr="006D1035" w:rsidRDefault="00810093" w:rsidP="00FF5C83">
      <w:pPr>
        <w:pStyle w:val="a7"/>
        <w:shd w:val="clear" w:color="auto" w:fill="FFFFFF"/>
        <w:spacing w:before="0" w:beforeAutospacing="0" w:after="0" w:afterAutospacing="0" w:line="240" w:lineRule="atLeast"/>
        <w:jc w:val="both"/>
        <w:rPr>
          <w:color w:val="222222"/>
          <w:spacing w:val="3"/>
          <w:sz w:val="21"/>
          <w:szCs w:val="21"/>
        </w:rPr>
      </w:pPr>
      <w:proofErr w:type="spellStart"/>
      <w:r w:rsidRPr="006D1035">
        <w:rPr>
          <w:rFonts w:hint="eastAsia"/>
          <w:b/>
          <w:bCs/>
          <w:color w:val="222222"/>
          <w:spacing w:val="3"/>
          <w:sz w:val="21"/>
          <w:szCs w:val="21"/>
        </w:rPr>
        <w:t>TDAg</w:t>
      </w:r>
      <w:proofErr w:type="spellEnd"/>
      <w:r w:rsidRPr="006D1035">
        <w:rPr>
          <w:rFonts w:hint="eastAsia"/>
          <w:color w:val="222222"/>
          <w:spacing w:val="3"/>
          <w:sz w:val="21"/>
          <w:szCs w:val="21"/>
        </w:rPr>
        <w:t>：胸腺依赖抗原（T细胞依赖性抗原）。指依赖于T细胞的辅助来刺激 B细胞产生抗体的抗原</w:t>
      </w:r>
    </w:p>
    <w:p w14:paraId="0C92C4A7" w14:textId="7E58B886" w:rsidR="008E08CB" w:rsidRPr="00240134" w:rsidRDefault="00810093" w:rsidP="00240134">
      <w:pPr>
        <w:pStyle w:val="a7"/>
        <w:shd w:val="clear" w:color="auto" w:fill="FFFFFF"/>
        <w:spacing w:before="0" w:beforeAutospacing="0" w:after="0" w:afterAutospacing="0" w:line="240" w:lineRule="atLeast"/>
        <w:jc w:val="both"/>
        <w:rPr>
          <w:color w:val="222222"/>
          <w:spacing w:val="3"/>
          <w:sz w:val="21"/>
          <w:szCs w:val="21"/>
        </w:rPr>
      </w:pPr>
      <w:r w:rsidRPr="006D1035">
        <w:rPr>
          <w:rFonts w:hint="eastAsia"/>
          <w:b/>
          <w:bCs/>
          <w:color w:val="222222"/>
          <w:spacing w:val="3"/>
          <w:sz w:val="21"/>
          <w:szCs w:val="21"/>
        </w:rPr>
        <w:t>APC</w:t>
      </w:r>
      <w:r w:rsidRPr="006D1035">
        <w:rPr>
          <w:rFonts w:hint="eastAsia"/>
          <w:color w:val="222222"/>
          <w:spacing w:val="3"/>
          <w:sz w:val="21"/>
          <w:szCs w:val="21"/>
        </w:rPr>
        <w:t>：抗原提呈细胞。指能摄取、加工、处理抗原信息、形成抗原肽-MHC分子复合物并提呈给T细胞的细胞</w:t>
      </w:r>
    </w:p>
    <w:p w14:paraId="25C315D7" w14:textId="4829981F" w:rsidR="00271169" w:rsidRPr="006D1035" w:rsidRDefault="00271169" w:rsidP="00FF5C83">
      <w:pPr>
        <w:spacing w:line="240" w:lineRule="atLeast"/>
        <w:rPr>
          <w:rFonts w:ascii="宋体" w:eastAsia="宋体" w:hAnsi="宋体"/>
          <w:szCs w:val="21"/>
        </w:rPr>
      </w:pPr>
    </w:p>
    <w:p w14:paraId="4DC4A206" w14:textId="77777777" w:rsidR="00271169" w:rsidRPr="006D1035" w:rsidRDefault="00271169" w:rsidP="00FF5C83">
      <w:pPr>
        <w:pStyle w:val="a7"/>
        <w:spacing w:before="0" w:beforeAutospacing="0" w:after="0" w:afterAutospacing="0" w:line="240" w:lineRule="atLeast"/>
        <w:rPr>
          <w:b/>
          <w:bCs/>
          <w:color w:val="222222"/>
          <w:spacing w:val="3"/>
          <w:sz w:val="21"/>
          <w:szCs w:val="21"/>
        </w:rPr>
      </w:pPr>
      <w:r w:rsidRPr="006D1035">
        <w:rPr>
          <w:rFonts w:hint="eastAsia"/>
          <w:b/>
          <w:bCs/>
          <w:color w:val="222222"/>
          <w:spacing w:val="3"/>
          <w:sz w:val="21"/>
          <w:szCs w:val="21"/>
        </w:rPr>
        <w:t>Ig（免疫球蛋白）的功能区及作用（七次）</w:t>
      </w:r>
    </w:p>
    <w:p w14:paraId="0B88A1D1"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可变区(V区)和恒定区(C区)</w:t>
      </w:r>
    </w:p>
    <w:p w14:paraId="13B4760B" w14:textId="256F166C"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w:t>
      </w:r>
      <w:r w:rsidR="00271169" w:rsidRPr="006D1035">
        <w:rPr>
          <w:rFonts w:hint="eastAsia"/>
          <w:color w:val="222222"/>
          <w:spacing w:val="3"/>
          <w:sz w:val="21"/>
          <w:szCs w:val="21"/>
        </w:rPr>
        <w:t>可变区(V区)：特异性识别和结合抗原</w:t>
      </w:r>
      <w:r w:rsidR="00761576" w:rsidRPr="006D1035">
        <w:rPr>
          <w:rFonts w:hint="eastAsia"/>
          <w:color w:val="222222"/>
          <w:spacing w:val="3"/>
          <w:sz w:val="21"/>
          <w:szCs w:val="21"/>
        </w:rPr>
        <w:t>。Ig</w:t>
      </w:r>
      <w:r w:rsidR="00761576" w:rsidRPr="006D1035">
        <w:rPr>
          <w:color w:val="222222"/>
          <w:spacing w:val="3"/>
          <w:sz w:val="21"/>
          <w:szCs w:val="21"/>
        </w:rPr>
        <w:t>G</w:t>
      </w:r>
      <w:r w:rsidR="00761576" w:rsidRPr="006D1035">
        <w:rPr>
          <w:rFonts w:hint="eastAsia"/>
          <w:color w:val="222222"/>
          <w:spacing w:val="3"/>
          <w:sz w:val="21"/>
          <w:szCs w:val="21"/>
        </w:rPr>
        <w:t>与抗原结合后，使抗原失去生物学活性，易于被吞噬，称为</w:t>
      </w:r>
      <w:r w:rsidR="00271169" w:rsidRPr="006D1035">
        <w:rPr>
          <w:rFonts w:hint="eastAsia"/>
          <w:color w:val="222222"/>
          <w:spacing w:val="3"/>
          <w:sz w:val="21"/>
          <w:szCs w:val="21"/>
        </w:rPr>
        <w:t>中和作用</w:t>
      </w:r>
      <w:r w:rsidR="00761576" w:rsidRPr="006D1035">
        <w:rPr>
          <w:rFonts w:hint="eastAsia"/>
          <w:color w:val="222222"/>
          <w:spacing w:val="3"/>
          <w:sz w:val="21"/>
          <w:szCs w:val="21"/>
        </w:rPr>
        <w:t>。</w:t>
      </w:r>
    </w:p>
    <w:p w14:paraId="4D4BBAC9" w14:textId="00FE50DB"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w:t>
      </w:r>
      <w:r w:rsidR="00271169" w:rsidRPr="006D1035">
        <w:rPr>
          <w:rFonts w:hint="eastAsia"/>
          <w:color w:val="222222"/>
          <w:spacing w:val="3"/>
          <w:sz w:val="21"/>
          <w:szCs w:val="21"/>
        </w:rPr>
        <w:t>恒定区(C区)：含补体结合位点和Fc受体结合部位</w:t>
      </w:r>
      <w:r w:rsidR="00761576" w:rsidRPr="006D1035">
        <w:rPr>
          <w:rFonts w:hint="eastAsia"/>
          <w:color w:val="222222"/>
          <w:spacing w:val="3"/>
          <w:sz w:val="21"/>
          <w:szCs w:val="21"/>
        </w:rPr>
        <w:t>。</w:t>
      </w:r>
    </w:p>
    <w:p w14:paraId="39DF65E7" w14:textId="21C08666"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u w:val="single"/>
        </w:rPr>
        <w:t>①</w:t>
      </w:r>
      <w:r w:rsidR="00271169" w:rsidRPr="006D1035">
        <w:rPr>
          <w:rFonts w:hint="eastAsia"/>
          <w:color w:val="222222"/>
          <w:spacing w:val="3"/>
          <w:sz w:val="21"/>
          <w:szCs w:val="21"/>
          <w:u w:val="single"/>
        </w:rPr>
        <w:t>激活补体</w:t>
      </w:r>
      <w:r w:rsidR="00271169" w:rsidRPr="006D1035">
        <w:rPr>
          <w:rFonts w:hint="eastAsia"/>
          <w:color w:val="222222"/>
          <w:spacing w:val="3"/>
          <w:sz w:val="21"/>
          <w:szCs w:val="21"/>
        </w:rPr>
        <w:t>:</w:t>
      </w:r>
      <w:r w:rsidR="00761576" w:rsidRPr="006D1035">
        <w:rPr>
          <w:rFonts w:hint="eastAsia"/>
          <w:color w:val="222222"/>
          <w:spacing w:val="3"/>
          <w:sz w:val="21"/>
          <w:szCs w:val="21"/>
        </w:rPr>
        <w:t>Ig</w:t>
      </w:r>
      <w:r w:rsidR="00761576" w:rsidRPr="006D1035">
        <w:rPr>
          <w:color w:val="222222"/>
          <w:spacing w:val="3"/>
          <w:sz w:val="21"/>
          <w:szCs w:val="21"/>
        </w:rPr>
        <w:t>G1-3</w:t>
      </w:r>
      <w:r w:rsidR="00761576" w:rsidRPr="006D1035">
        <w:rPr>
          <w:rFonts w:hint="eastAsia"/>
          <w:color w:val="222222"/>
          <w:spacing w:val="3"/>
          <w:sz w:val="21"/>
          <w:szCs w:val="21"/>
        </w:rPr>
        <w:t>或Ig</w:t>
      </w:r>
      <w:r w:rsidR="00761576" w:rsidRPr="006D1035">
        <w:rPr>
          <w:color w:val="222222"/>
          <w:spacing w:val="3"/>
          <w:sz w:val="21"/>
          <w:szCs w:val="21"/>
        </w:rPr>
        <w:t>M</w:t>
      </w:r>
      <w:r w:rsidR="00271169" w:rsidRPr="006D1035">
        <w:rPr>
          <w:rFonts w:hint="eastAsia"/>
          <w:color w:val="222222"/>
          <w:spacing w:val="3"/>
          <w:sz w:val="21"/>
          <w:szCs w:val="21"/>
        </w:rPr>
        <w:t>结合抗原后激活补体</w:t>
      </w:r>
      <w:r w:rsidR="00761576" w:rsidRPr="006D1035">
        <w:rPr>
          <w:rFonts w:hint="eastAsia"/>
          <w:color w:val="222222"/>
          <w:spacing w:val="3"/>
          <w:sz w:val="21"/>
          <w:szCs w:val="21"/>
        </w:rPr>
        <w:t>经典途径，</w:t>
      </w:r>
      <w:r w:rsidR="00271169" w:rsidRPr="006D1035">
        <w:rPr>
          <w:rFonts w:hint="eastAsia"/>
          <w:color w:val="222222"/>
          <w:spacing w:val="3"/>
          <w:sz w:val="21"/>
          <w:szCs w:val="21"/>
        </w:rPr>
        <w:t>溶解靶细胞和</w:t>
      </w:r>
      <w:proofErr w:type="gramStart"/>
      <w:r w:rsidR="00271169" w:rsidRPr="006D1035">
        <w:rPr>
          <w:rFonts w:hint="eastAsia"/>
          <w:color w:val="222222"/>
          <w:spacing w:val="3"/>
          <w:sz w:val="21"/>
          <w:szCs w:val="21"/>
        </w:rPr>
        <w:t>靶细菌</w:t>
      </w:r>
      <w:proofErr w:type="gramEnd"/>
      <w:r w:rsidR="00271169" w:rsidRPr="006D1035">
        <w:rPr>
          <w:rFonts w:hint="eastAsia"/>
          <w:color w:val="222222"/>
          <w:spacing w:val="3"/>
          <w:sz w:val="21"/>
          <w:szCs w:val="21"/>
        </w:rPr>
        <w:t>，发挥补体依赖的细胞毒作用（CDC）</w:t>
      </w:r>
    </w:p>
    <w:p w14:paraId="4A5532F2" w14:textId="2BF91383"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u w:val="single"/>
        </w:rPr>
        <w:t>②</w:t>
      </w:r>
      <w:r w:rsidR="00271169" w:rsidRPr="006D1035">
        <w:rPr>
          <w:rFonts w:hint="eastAsia"/>
          <w:color w:val="222222"/>
          <w:spacing w:val="3"/>
          <w:sz w:val="21"/>
          <w:szCs w:val="21"/>
          <w:u w:val="single"/>
        </w:rPr>
        <w:t>调理作用:</w:t>
      </w:r>
      <w:r w:rsidR="00044500" w:rsidRPr="006D1035">
        <w:rPr>
          <w:rFonts w:hint="eastAsia"/>
          <w:color w:val="222222"/>
          <w:spacing w:val="3"/>
          <w:sz w:val="21"/>
          <w:szCs w:val="21"/>
        </w:rPr>
        <w:t>Ig</w:t>
      </w:r>
      <w:r w:rsidR="00044500" w:rsidRPr="006D1035">
        <w:rPr>
          <w:color w:val="222222"/>
          <w:spacing w:val="3"/>
          <w:sz w:val="21"/>
          <w:szCs w:val="21"/>
        </w:rPr>
        <w:t>G</w:t>
      </w:r>
      <w:r w:rsidR="00044500" w:rsidRPr="006D1035">
        <w:rPr>
          <w:rFonts w:hint="eastAsia"/>
          <w:color w:val="222222"/>
          <w:spacing w:val="3"/>
          <w:sz w:val="21"/>
          <w:szCs w:val="21"/>
        </w:rPr>
        <w:t>可作为调理素，以其Fab段与相应细菌等颗粒性抗原结合，通过Fc段与吞噬细胞表面Fc受体结合，促进吞噬作用</w:t>
      </w:r>
    </w:p>
    <w:p w14:paraId="41905A8F" w14:textId="262CE63D"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u w:val="single"/>
        </w:rPr>
        <w:t>③</w:t>
      </w:r>
      <w:r w:rsidR="00044500" w:rsidRPr="006D1035">
        <w:rPr>
          <w:rFonts w:hint="eastAsia"/>
          <w:color w:val="222222"/>
          <w:spacing w:val="3"/>
          <w:sz w:val="21"/>
          <w:szCs w:val="21"/>
          <w:u w:val="single"/>
        </w:rPr>
        <w:t>抗体依赖的细胞</w:t>
      </w:r>
      <w:proofErr w:type="gramStart"/>
      <w:r w:rsidR="00044500" w:rsidRPr="006D1035">
        <w:rPr>
          <w:rFonts w:hint="eastAsia"/>
          <w:color w:val="222222"/>
          <w:spacing w:val="3"/>
          <w:sz w:val="21"/>
          <w:szCs w:val="21"/>
          <w:u w:val="single"/>
        </w:rPr>
        <w:t>介</w:t>
      </w:r>
      <w:proofErr w:type="gramEnd"/>
      <w:r w:rsidR="00044500" w:rsidRPr="006D1035">
        <w:rPr>
          <w:rFonts w:hint="eastAsia"/>
          <w:color w:val="222222"/>
          <w:spacing w:val="3"/>
          <w:sz w:val="21"/>
          <w:szCs w:val="21"/>
          <w:u w:val="single"/>
        </w:rPr>
        <w:t>导的细胞毒作用</w:t>
      </w:r>
      <w:proofErr w:type="spellStart"/>
      <w:r w:rsidR="00271169" w:rsidRPr="006D1035">
        <w:rPr>
          <w:rFonts w:hint="eastAsia"/>
          <w:color w:val="222222"/>
          <w:spacing w:val="3"/>
          <w:sz w:val="21"/>
          <w:szCs w:val="21"/>
          <w:u w:val="single"/>
        </w:rPr>
        <w:t>ADCC</w:t>
      </w:r>
      <w:r w:rsidR="00271169" w:rsidRPr="006D1035">
        <w:rPr>
          <w:rFonts w:hint="eastAsia"/>
          <w:color w:val="222222"/>
          <w:spacing w:val="3"/>
          <w:sz w:val="21"/>
          <w:szCs w:val="21"/>
        </w:rPr>
        <w:t>:</w:t>
      </w:r>
      <w:r w:rsidR="00044500" w:rsidRPr="006D1035">
        <w:rPr>
          <w:rFonts w:hint="eastAsia"/>
          <w:color w:val="222222"/>
          <w:spacing w:val="3"/>
          <w:sz w:val="21"/>
          <w:szCs w:val="21"/>
        </w:rPr>
        <w:t>Ig</w:t>
      </w:r>
      <w:r w:rsidR="00044500" w:rsidRPr="006D1035">
        <w:rPr>
          <w:color w:val="222222"/>
          <w:spacing w:val="3"/>
          <w:sz w:val="21"/>
          <w:szCs w:val="21"/>
        </w:rPr>
        <w:t>G</w:t>
      </w:r>
      <w:proofErr w:type="spellEnd"/>
      <w:r w:rsidR="00044500" w:rsidRPr="006D1035">
        <w:rPr>
          <w:rFonts w:hint="eastAsia"/>
          <w:color w:val="222222"/>
          <w:spacing w:val="3"/>
          <w:sz w:val="21"/>
          <w:szCs w:val="21"/>
        </w:rPr>
        <w:t>通过F</w:t>
      </w:r>
      <w:r w:rsidR="00044500" w:rsidRPr="006D1035">
        <w:rPr>
          <w:color w:val="222222"/>
          <w:spacing w:val="3"/>
          <w:sz w:val="21"/>
          <w:szCs w:val="21"/>
        </w:rPr>
        <w:t>ab</w:t>
      </w:r>
      <w:r w:rsidR="00044500" w:rsidRPr="006D1035">
        <w:rPr>
          <w:rFonts w:hint="eastAsia"/>
          <w:color w:val="222222"/>
          <w:spacing w:val="3"/>
          <w:sz w:val="21"/>
          <w:szCs w:val="21"/>
        </w:rPr>
        <w:t>段与肿瘤细胞或病毒感染细胞表面的抗原结合，</w:t>
      </w:r>
      <w:r w:rsidR="00271169" w:rsidRPr="006D1035">
        <w:rPr>
          <w:rFonts w:hint="eastAsia"/>
          <w:color w:val="222222"/>
          <w:spacing w:val="3"/>
          <w:sz w:val="21"/>
          <w:szCs w:val="21"/>
        </w:rPr>
        <w:t>Fc段</w:t>
      </w:r>
      <w:r w:rsidR="00044500" w:rsidRPr="006D1035">
        <w:rPr>
          <w:rFonts w:hint="eastAsia"/>
          <w:color w:val="222222"/>
          <w:spacing w:val="3"/>
          <w:sz w:val="21"/>
          <w:szCs w:val="21"/>
        </w:rPr>
        <w:t>与</w:t>
      </w:r>
      <w:r w:rsidR="00271169" w:rsidRPr="006D1035">
        <w:rPr>
          <w:rFonts w:hint="eastAsia"/>
          <w:color w:val="222222"/>
          <w:spacing w:val="3"/>
          <w:sz w:val="21"/>
          <w:szCs w:val="21"/>
        </w:rPr>
        <w:t>NK细胞等</w:t>
      </w:r>
      <w:r w:rsidR="00044500" w:rsidRPr="006D1035">
        <w:rPr>
          <w:rFonts w:hint="eastAsia"/>
          <w:color w:val="222222"/>
          <w:spacing w:val="3"/>
          <w:sz w:val="21"/>
          <w:szCs w:val="21"/>
        </w:rPr>
        <w:t>表面的Fc受体结合</w:t>
      </w:r>
      <w:r w:rsidR="00271169" w:rsidRPr="006D1035">
        <w:rPr>
          <w:rFonts w:hint="eastAsia"/>
          <w:color w:val="222222"/>
          <w:spacing w:val="3"/>
          <w:sz w:val="21"/>
          <w:szCs w:val="21"/>
        </w:rPr>
        <w:t>，触发或增强其对靶细胞的杀伤作用</w:t>
      </w:r>
    </w:p>
    <w:p w14:paraId="59EF0853" w14:textId="072FBD9E"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u w:val="single"/>
        </w:rPr>
        <w:lastRenderedPageBreak/>
        <w:t>④</w:t>
      </w:r>
      <w:proofErr w:type="gramStart"/>
      <w:r w:rsidR="00761576" w:rsidRPr="006D1035">
        <w:rPr>
          <w:rFonts w:hint="eastAsia"/>
          <w:color w:val="222222"/>
          <w:spacing w:val="3"/>
          <w:sz w:val="21"/>
          <w:szCs w:val="21"/>
          <w:u w:val="single"/>
        </w:rPr>
        <w:t>介</w:t>
      </w:r>
      <w:proofErr w:type="gramEnd"/>
      <w:r w:rsidR="00761576" w:rsidRPr="006D1035">
        <w:rPr>
          <w:rFonts w:hint="eastAsia"/>
          <w:color w:val="222222"/>
          <w:spacing w:val="3"/>
          <w:sz w:val="21"/>
          <w:szCs w:val="21"/>
          <w:u w:val="single"/>
        </w:rPr>
        <w:t>导</w:t>
      </w:r>
      <w:r w:rsidR="00271169" w:rsidRPr="006D1035">
        <w:rPr>
          <w:rFonts w:hint="eastAsia"/>
          <w:color w:val="222222"/>
          <w:spacing w:val="3"/>
          <w:sz w:val="21"/>
          <w:szCs w:val="21"/>
          <w:u w:val="single"/>
        </w:rPr>
        <w:t>I型超敏反应</w:t>
      </w:r>
      <w:r w:rsidR="00271169" w:rsidRPr="006D1035">
        <w:rPr>
          <w:rFonts w:hint="eastAsia"/>
          <w:color w:val="222222"/>
          <w:spacing w:val="3"/>
          <w:sz w:val="21"/>
          <w:szCs w:val="21"/>
        </w:rPr>
        <w:t>:</w:t>
      </w:r>
      <w:proofErr w:type="spellStart"/>
      <w:r w:rsidR="00271169" w:rsidRPr="006D1035">
        <w:rPr>
          <w:rFonts w:hint="eastAsia"/>
          <w:color w:val="222222"/>
          <w:spacing w:val="3"/>
          <w:sz w:val="21"/>
          <w:szCs w:val="21"/>
        </w:rPr>
        <w:t>IgE</w:t>
      </w:r>
      <w:proofErr w:type="spellEnd"/>
      <w:r w:rsidR="00044500" w:rsidRPr="006D1035">
        <w:rPr>
          <w:rFonts w:hint="eastAsia"/>
          <w:color w:val="222222"/>
          <w:spacing w:val="3"/>
          <w:sz w:val="21"/>
          <w:szCs w:val="21"/>
        </w:rPr>
        <w:t>通过其Fc段与</w:t>
      </w:r>
      <w:r w:rsidR="00271169" w:rsidRPr="006D1035">
        <w:rPr>
          <w:rFonts w:hint="eastAsia"/>
          <w:color w:val="222222"/>
          <w:spacing w:val="3"/>
          <w:sz w:val="21"/>
          <w:szCs w:val="21"/>
        </w:rPr>
        <w:t>肥大细胞或嗜碱性粒细胞表面</w:t>
      </w:r>
      <w:r w:rsidR="00044500" w:rsidRPr="006D1035">
        <w:rPr>
          <w:rFonts w:hint="eastAsia"/>
          <w:color w:val="222222"/>
          <w:spacing w:val="3"/>
          <w:sz w:val="21"/>
          <w:szCs w:val="21"/>
        </w:rPr>
        <w:t>的Fc受体结合，</w:t>
      </w:r>
      <w:r w:rsidR="00271169" w:rsidRPr="006D1035">
        <w:rPr>
          <w:rFonts w:hint="eastAsia"/>
          <w:color w:val="222222"/>
          <w:spacing w:val="3"/>
          <w:sz w:val="21"/>
          <w:szCs w:val="21"/>
        </w:rPr>
        <w:t>使</w:t>
      </w:r>
      <w:r w:rsidR="00044500" w:rsidRPr="006D1035">
        <w:rPr>
          <w:rFonts w:hint="eastAsia"/>
          <w:color w:val="222222"/>
          <w:spacing w:val="3"/>
          <w:sz w:val="21"/>
          <w:szCs w:val="21"/>
        </w:rPr>
        <w:t>细胞</w:t>
      </w:r>
      <w:r w:rsidR="00271169" w:rsidRPr="006D1035">
        <w:rPr>
          <w:rFonts w:hint="eastAsia"/>
          <w:color w:val="222222"/>
          <w:spacing w:val="3"/>
          <w:sz w:val="21"/>
          <w:szCs w:val="21"/>
        </w:rPr>
        <w:t>致敏，再次接触同种抗原时，触发靶细胞脱颗粒</w:t>
      </w:r>
      <w:r w:rsidR="00044500" w:rsidRPr="006D1035">
        <w:rPr>
          <w:rFonts w:hint="eastAsia"/>
          <w:color w:val="222222"/>
          <w:spacing w:val="3"/>
          <w:sz w:val="21"/>
          <w:szCs w:val="21"/>
        </w:rPr>
        <w:t>，引起Ⅰ型超敏反应</w:t>
      </w:r>
    </w:p>
    <w:p w14:paraId="421F32F7" w14:textId="7738D393" w:rsidR="00271169" w:rsidRPr="006D1035"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u w:val="single"/>
        </w:rPr>
        <w:t>⑤</w:t>
      </w:r>
      <w:r w:rsidR="00761576" w:rsidRPr="006D1035">
        <w:rPr>
          <w:rFonts w:hint="eastAsia"/>
          <w:color w:val="222222"/>
          <w:spacing w:val="3"/>
          <w:sz w:val="21"/>
          <w:szCs w:val="21"/>
          <w:u w:val="single"/>
        </w:rPr>
        <w:t>穿过胎盘屏障和粘膜</w:t>
      </w:r>
      <w:r w:rsidR="00271169" w:rsidRPr="006D1035">
        <w:rPr>
          <w:rFonts w:hint="eastAsia"/>
          <w:color w:val="222222"/>
          <w:spacing w:val="3"/>
          <w:sz w:val="21"/>
          <w:szCs w:val="21"/>
        </w:rPr>
        <w:t>:IgG</w:t>
      </w:r>
      <w:r w:rsidR="00044500" w:rsidRPr="006D1035">
        <w:rPr>
          <w:rFonts w:hint="eastAsia"/>
          <w:color w:val="222222"/>
          <w:spacing w:val="3"/>
          <w:sz w:val="21"/>
          <w:szCs w:val="21"/>
        </w:rPr>
        <w:t>是唯一能通过胎盘的抗体</w:t>
      </w:r>
      <w:r w:rsidR="00271169" w:rsidRPr="006D1035">
        <w:rPr>
          <w:rFonts w:hint="eastAsia"/>
          <w:color w:val="222222"/>
          <w:spacing w:val="3"/>
          <w:sz w:val="21"/>
          <w:szCs w:val="21"/>
        </w:rPr>
        <w:t>，</w:t>
      </w:r>
      <w:r w:rsidR="00044500" w:rsidRPr="006D1035">
        <w:rPr>
          <w:rFonts w:hint="eastAsia"/>
          <w:color w:val="222222"/>
          <w:spacing w:val="3"/>
          <w:sz w:val="21"/>
          <w:szCs w:val="21"/>
        </w:rPr>
        <w:t>对新生儿抗感染具有意义。分泌型IgA</w:t>
      </w:r>
      <w:r w:rsidRPr="006D1035">
        <w:rPr>
          <w:rFonts w:hint="eastAsia"/>
          <w:color w:val="222222"/>
          <w:spacing w:val="3"/>
          <w:sz w:val="21"/>
          <w:szCs w:val="21"/>
        </w:rPr>
        <w:t>到达</w:t>
      </w:r>
      <w:r w:rsidR="00271169" w:rsidRPr="006D1035">
        <w:rPr>
          <w:rFonts w:hint="eastAsia"/>
          <w:color w:val="222222"/>
          <w:spacing w:val="3"/>
          <w:sz w:val="21"/>
          <w:szCs w:val="21"/>
        </w:rPr>
        <w:t>黏膜</w:t>
      </w:r>
      <w:r w:rsidRPr="006D1035">
        <w:rPr>
          <w:rFonts w:hint="eastAsia"/>
          <w:color w:val="222222"/>
          <w:spacing w:val="3"/>
          <w:sz w:val="21"/>
          <w:szCs w:val="21"/>
        </w:rPr>
        <w:t>表面，</w:t>
      </w:r>
      <w:r w:rsidR="00271169" w:rsidRPr="006D1035">
        <w:rPr>
          <w:rFonts w:hint="eastAsia"/>
          <w:color w:val="222222"/>
          <w:spacing w:val="3"/>
          <w:sz w:val="21"/>
          <w:szCs w:val="21"/>
        </w:rPr>
        <w:t>发挥抗感染作用</w:t>
      </w:r>
    </w:p>
    <w:p w14:paraId="41F30D44" w14:textId="1E2D47F9" w:rsidR="00271169" w:rsidRPr="006D1035" w:rsidRDefault="00271169" w:rsidP="00FF5C83">
      <w:pPr>
        <w:pStyle w:val="a7"/>
        <w:spacing w:before="0" w:beforeAutospacing="0" w:after="0" w:afterAutospacing="0" w:line="240" w:lineRule="atLeast"/>
        <w:rPr>
          <w:color w:val="222222"/>
          <w:spacing w:val="3"/>
          <w:sz w:val="21"/>
          <w:szCs w:val="21"/>
        </w:rPr>
      </w:pPr>
    </w:p>
    <w:p w14:paraId="01D697B7" w14:textId="77777777" w:rsidR="00EF6FD7" w:rsidRPr="006D1035" w:rsidRDefault="00EF6FD7" w:rsidP="00EF6FD7">
      <w:pPr>
        <w:pStyle w:val="a7"/>
        <w:shd w:val="clear" w:color="auto" w:fill="FFFFFF"/>
        <w:spacing w:before="0" w:beforeAutospacing="0" w:after="0" w:afterAutospacing="0" w:line="240" w:lineRule="atLeast"/>
        <w:jc w:val="both"/>
        <w:rPr>
          <w:color w:val="222222"/>
          <w:spacing w:val="3"/>
          <w:sz w:val="21"/>
          <w:szCs w:val="21"/>
        </w:rPr>
      </w:pPr>
      <w:r w:rsidRPr="006D1035">
        <w:rPr>
          <w:rStyle w:val="a8"/>
          <w:rFonts w:hint="eastAsia"/>
          <w:color w:val="222222"/>
          <w:spacing w:val="3"/>
          <w:sz w:val="21"/>
          <w:szCs w:val="21"/>
        </w:rPr>
        <w:t>简述T细胞亚群的分类及主要功能。/</w:t>
      </w:r>
      <w:r w:rsidRPr="006D1035">
        <w:rPr>
          <w:rFonts w:hint="eastAsia"/>
          <w:b/>
          <w:bCs/>
          <w:color w:val="222222"/>
          <w:spacing w:val="3"/>
          <w:sz w:val="21"/>
          <w:szCs w:val="21"/>
        </w:rPr>
        <w:t>T细胞的分类依据，各类T细胞的特点</w:t>
      </w:r>
    </w:p>
    <w:p w14:paraId="02AC1AF9" w14:textId="4FC3F30E" w:rsidR="006D1035" w:rsidRPr="006D1035" w:rsidRDefault="006D1035" w:rsidP="006D1035">
      <w:pPr>
        <w:spacing w:line="240" w:lineRule="atLeast"/>
        <w:jc w:val="left"/>
        <w:rPr>
          <w:rFonts w:ascii="宋体" w:eastAsia="宋体" w:hAnsi="宋体"/>
          <w:color w:val="222222"/>
          <w:spacing w:val="3"/>
          <w:szCs w:val="21"/>
        </w:rPr>
      </w:pPr>
      <w:r w:rsidRPr="006D1035">
        <w:rPr>
          <w:rFonts w:ascii="宋体" w:eastAsia="宋体" w:hAnsi="宋体"/>
          <w:b/>
          <w:szCs w:val="21"/>
        </w:rPr>
        <w:t>（1）</w:t>
      </w:r>
      <w:r w:rsidRPr="006D1035">
        <w:rPr>
          <w:rFonts w:ascii="宋体" w:eastAsia="宋体" w:hAnsi="宋体"/>
          <w:szCs w:val="21"/>
        </w:rPr>
        <w:t>TCR肽链组成：①αβT细胞：执行特异性免疫应答；②</w:t>
      </w:r>
      <w:proofErr w:type="spellStart"/>
      <w:r w:rsidRPr="006D1035">
        <w:rPr>
          <w:rFonts w:ascii="宋体" w:eastAsia="宋体" w:hAnsi="宋体"/>
          <w:szCs w:val="21"/>
        </w:rPr>
        <w:t>γδT</w:t>
      </w:r>
      <w:proofErr w:type="spellEnd"/>
      <w:r w:rsidRPr="006D1035">
        <w:rPr>
          <w:rFonts w:ascii="宋体" w:eastAsia="宋体" w:hAnsi="宋体"/>
          <w:szCs w:val="21"/>
        </w:rPr>
        <w:t>细胞：执行非特异性免疫应答。</w:t>
      </w:r>
      <w:r w:rsidRPr="006D1035">
        <w:rPr>
          <w:rFonts w:ascii="宋体" w:eastAsia="宋体" w:hAnsi="宋体"/>
          <w:b/>
          <w:szCs w:val="21"/>
        </w:rPr>
        <w:t>（2）</w:t>
      </w:r>
      <w:r>
        <w:rPr>
          <w:rFonts w:ascii="宋体" w:eastAsia="宋体" w:hAnsi="宋体" w:hint="eastAsia"/>
          <w:szCs w:val="21"/>
        </w:rPr>
        <w:t>所处活化阶段</w:t>
      </w:r>
      <w:r w:rsidRPr="006D1035">
        <w:rPr>
          <w:rFonts w:ascii="宋体" w:eastAsia="宋体" w:hAnsi="宋体"/>
          <w:szCs w:val="21"/>
        </w:rPr>
        <w:t>：①初始T细胞（Th0细胞）；②效应T细胞（如CTL）；③记忆性T细胞：再次与相应抗原相遇后，迅速分化成熟为效应T细胞，产生免疫效应。</w:t>
      </w:r>
      <w:r w:rsidRPr="006D1035">
        <w:rPr>
          <w:rFonts w:ascii="宋体" w:eastAsia="宋体" w:hAnsi="宋体" w:hint="eastAsia"/>
          <w:b/>
          <w:bCs/>
          <w:szCs w:val="21"/>
        </w:rPr>
        <w:t>（3）</w:t>
      </w:r>
      <w:r>
        <w:rPr>
          <w:rFonts w:ascii="宋体" w:eastAsia="宋体" w:hAnsi="宋体" w:hint="eastAsia"/>
          <w:szCs w:val="21"/>
        </w:rPr>
        <w:t>根据C</w:t>
      </w:r>
      <w:r>
        <w:rPr>
          <w:rFonts w:ascii="宋体" w:eastAsia="宋体" w:hAnsi="宋体"/>
          <w:szCs w:val="21"/>
        </w:rPr>
        <w:t>D</w:t>
      </w:r>
      <w:r>
        <w:rPr>
          <w:rFonts w:ascii="宋体" w:eastAsia="宋体" w:hAnsi="宋体" w:hint="eastAsia"/>
          <w:szCs w:val="21"/>
        </w:rPr>
        <w:t>分子：C</w:t>
      </w:r>
      <w:r>
        <w:rPr>
          <w:rFonts w:ascii="宋体" w:eastAsia="宋体" w:hAnsi="宋体"/>
          <w:szCs w:val="21"/>
        </w:rPr>
        <w:t>D4+T</w:t>
      </w:r>
      <w:r>
        <w:rPr>
          <w:rFonts w:ascii="宋体" w:eastAsia="宋体" w:hAnsi="宋体" w:hint="eastAsia"/>
          <w:szCs w:val="21"/>
        </w:rPr>
        <w:t>细胞和C</w:t>
      </w:r>
      <w:r>
        <w:rPr>
          <w:rFonts w:ascii="宋体" w:eastAsia="宋体" w:hAnsi="宋体"/>
          <w:szCs w:val="21"/>
        </w:rPr>
        <w:t>D8+T</w:t>
      </w:r>
      <w:r>
        <w:rPr>
          <w:rFonts w:ascii="宋体" w:eastAsia="宋体" w:hAnsi="宋体" w:hint="eastAsia"/>
          <w:szCs w:val="21"/>
        </w:rPr>
        <w:t>细胞</w:t>
      </w:r>
    </w:p>
    <w:p w14:paraId="20870154" w14:textId="2A41EBE4" w:rsidR="00EF6FD7" w:rsidRPr="007E3D9F" w:rsidRDefault="006D1035" w:rsidP="00EF6FD7">
      <w:pPr>
        <w:pStyle w:val="a7"/>
        <w:shd w:val="clear" w:color="auto" w:fill="FFFFFF"/>
        <w:spacing w:before="0" w:beforeAutospacing="0" w:after="0" w:afterAutospacing="0" w:line="240" w:lineRule="atLeast"/>
        <w:rPr>
          <w:color w:val="222222"/>
          <w:spacing w:val="3"/>
          <w:sz w:val="21"/>
          <w:szCs w:val="21"/>
          <w:u w:val="single"/>
        </w:rPr>
      </w:pPr>
      <w:r w:rsidRPr="007E3D9F">
        <w:rPr>
          <w:rFonts w:hint="eastAsia"/>
          <w:b/>
          <w:bCs/>
          <w:color w:val="222222"/>
          <w:spacing w:val="3"/>
          <w:sz w:val="21"/>
          <w:szCs w:val="21"/>
          <w:u w:val="single"/>
        </w:rPr>
        <w:t>（4）</w:t>
      </w:r>
      <w:r w:rsidR="00EF6FD7" w:rsidRPr="007E3D9F">
        <w:rPr>
          <w:rFonts w:hint="eastAsia"/>
          <w:color w:val="222222"/>
          <w:spacing w:val="3"/>
          <w:sz w:val="21"/>
          <w:szCs w:val="21"/>
          <w:u w:val="single"/>
        </w:rPr>
        <w:t>细胞表面分子与功能的不同</w:t>
      </w:r>
    </w:p>
    <w:p w14:paraId="3F6F0EE9" w14:textId="77777777" w:rsidR="007E3D9F" w:rsidRDefault="00EF6FD7" w:rsidP="00EF6FD7">
      <w:pPr>
        <w:pStyle w:val="a7"/>
        <w:shd w:val="clear" w:color="auto" w:fill="FFFFFF"/>
        <w:spacing w:before="0" w:beforeAutospacing="0" w:after="0" w:afterAutospacing="0" w:line="240" w:lineRule="atLeast"/>
        <w:rPr>
          <w:color w:val="222222"/>
          <w:spacing w:val="3"/>
          <w:sz w:val="21"/>
          <w:szCs w:val="21"/>
        </w:rPr>
      </w:pPr>
      <w:r w:rsidRPr="006D1035">
        <w:rPr>
          <w:rFonts w:hint="eastAsia"/>
          <w:color w:val="222222"/>
          <w:spacing w:val="3"/>
          <w:sz w:val="21"/>
          <w:szCs w:val="21"/>
        </w:rPr>
        <w:t>①辅助T细胞：</w:t>
      </w:r>
    </w:p>
    <w:p w14:paraId="4CCC7EBD" w14:textId="77777777" w:rsidR="007E3D9F" w:rsidRDefault="00EF6FD7" w:rsidP="00EF6FD7">
      <w:pPr>
        <w:pStyle w:val="a7"/>
        <w:shd w:val="clear" w:color="auto" w:fill="FFFFFF"/>
        <w:spacing w:before="0" w:beforeAutospacing="0" w:after="0" w:afterAutospacing="0" w:line="240" w:lineRule="atLeast"/>
        <w:rPr>
          <w:color w:val="222222"/>
          <w:spacing w:val="3"/>
          <w:sz w:val="21"/>
          <w:szCs w:val="21"/>
        </w:rPr>
      </w:pPr>
      <w:r w:rsidRPr="006D1035">
        <w:rPr>
          <w:rFonts w:hint="eastAsia"/>
          <w:color w:val="222222"/>
          <w:spacing w:val="3"/>
          <w:sz w:val="21"/>
          <w:szCs w:val="21"/>
        </w:rPr>
        <w:t>⑴Th1：主要分泌I</w:t>
      </w:r>
      <w:r w:rsidRPr="006D1035">
        <w:rPr>
          <w:color w:val="222222"/>
          <w:spacing w:val="3"/>
          <w:sz w:val="21"/>
          <w:szCs w:val="21"/>
        </w:rPr>
        <w:t>L-2</w:t>
      </w:r>
      <w:r w:rsidRPr="006D1035">
        <w:rPr>
          <w:rFonts w:hint="eastAsia"/>
          <w:color w:val="222222"/>
          <w:spacing w:val="3"/>
          <w:sz w:val="21"/>
          <w:szCs w:val="21"/>
        </w:rPr>
        <w:t>、I</w:t>
      </w:r>
      <w:r w:rsidRPr="006D1035">
        <w:rPr>
          <w:color w:val="222222"/>
          <w:spacing w:val="3"/>
          <w:sz w:val="21"/>
          <w:szCs w:val="21"/>
        </w:rPr>
        <w:t>FN-</w:t>
      </w:r>
      <w:r w:rsidRPr="006D1035">
        <w:rPr>
          <w:rFonts w:hint="eastAsia"/>
          <w:color w:val="222222"/>
          <w:spacing w:val="3"/>
          <w:sz w:val="21"/>
          <w:szCs w:val="21"/>
        </w:rPr>
        <w:t>γ、T</w:t>
      </w:r>
      <w:r w:rsidRPr="006D1035">
        <w:rPr>
          <w:color w:val="222222"/>
          <w:spacing w:val="3"/>
          <w:sz w:val="21"/>
          <w:szCs w:val="21"/>
        </w:rPr>
        <w:t>NF-</w:t>
      </w:r>
      <w:r w:rsidRPr="006D1035">
        <w:rPr>
          <w:rFonts w:hint="eastAsia"/>
          <w:color w:val="222222"/>
          <w:spacing w:val="3"/>
          <w:sz w:val="21"/>
          <w:szCs w:val="21"/>
        </w:rPr>
        <w:t>β，募集单个核细胞，激活巨噬细胞和N</w:t>
      </w:r>
      <w:r w:rsidRPr="006D1035">
        <w:rPr>
          <w:color w:val="222222"/>
          <w:spacing w:val="3"/>
          <w:sz w:val="21"/>
          <w:szCs w:val="21"/>
        </w:rPr>
        <w:t>K</w:t>
      </w:r>
      <w:r w:rsidRPr="006D1035">
        <w:rPr>
          <w:rFonts w:hint="eastAsia"/>
          <w:color w:val="222222"/>
          <w:spacing w:val="3"/>
          <w:sz w:val="21"/>
          <w:szCs w:val="21"/>
        </w:rPr>
        <w:t>细胞，促进炎症反应。</w:t>
      </w:r>
      <w:r w:rsidRPr="006D1035">
        <w:rPr>
          <w:rFonts w:hint="eastAsia"/>
          <w:color w:val="222222"/>
          <w:spacing w:val="3"/>
          <w:sz w:val="21"/>
          <w:szCs w:val="21"/>
          <w:u w:val="single"/>
        </w:rPr>
        <w:t>功能：</w:t>
      </w:r>
      <w:r w:rsidRPr="006D1035">
        <w:rPr>
          <w:rFonts w:hint="eastAsia"/>
          <w:color w:val="222222"/>
          <w:spacing w:val="3"/>
          <w:sz w:val="21"/>
          <w:szCs w:val="21"/>
        </w:rPr>
        <w:t>通过分泌的细胞因子增强细胞</w:t>
      </w:r>
      <w:proofErr w:type="gramStart"/>
      <w:r w:rsidRPr="006D1035">
        <w:rPr>
          <w:rFonts w:hint="eastAsia"/>
          <w:color w:val="222222"/>
          <w:spacing w:val="3"/>
          <w:sz w:val="21"/>
          <w:szCs w:val="21"/>
        </w:rPr>
        <w:t>介</w:t>
      </w:r>
      <w:proofErr w:type="gramEnd"/>
      <w:r w:rsidRPr="006D1035">
        <w:rPr>
          <w:rFonts w:hint="eastAsia"/>
          <w:color w:val="222222"/>
          <w:spacing w:val="3"/>
          <w:sz w:val="21"/>
          <w:szCs w:val="21"/>
        </w:rPr>
        <w:t>导的抗感染免疫，特别是抗胞内病原体的感染。 </w:t>
      </w:r>
    </w:p>
    <w:p w14:paraId="764AAFAF" w14:textId="229BC475" w:rsidR="00EF6FD7" w:rsidRPr="006D1035" w:rsidRDefault="00EF6FD7" w:rsidP="00EF6FD7">
      <w:pPr>
        <w:pStyle w:val="a7"/>
        <w:shd w:val="clear" w:color="auto" w:fill="FFFFFF"/>
        <w:spacing w:before="0" w:beforeAutospacing="0" w:after="0" w:afterAutospacing="0" w:line="240" w:lineRule="atLeast"/>
        <w:rPr>
          <w:color w:val="222222"/>
          <w:spacing w:val="3"/>
          <w:sz w:val="21"/>
          <w:szCs w:val="21"/>
        </w:rPr>
      </w:pPr>
      <w:r w:rsidRPr="006D1035">
        <w:rPr>
          <w:rFonts w:hint="eastAsia"/>
          <w:color w:val="222222"/>
          <w:spacing w:val="3"/>
          <w:sz w:val="21"/>
          <w:szCs w:val="21"/>
        </w:rPr>
        <w:t>⑵Th2：主要分泌I</w:t>
      </w:r>
      <w:r w:rsidRPr="006D1035">
        <w:rPr>
          <w:color w:val="222222"/>
          <w:spacing w:val="3"/>
          <w:sz w:val="21"/>
          <w:szCs w:val="21"/>
        </w:rPr>
        <w:t>L-4</w:t>
      </w:r>
      <w:r w:rsidRPr="006D1035">
        <w:rPr>
          <w:rFonts w:hint="eastAsia"/>
          <w:color w:val="222222"/>
          <w:spacing w:val="3"/>
          <w:sz w:val="21"/>
          <w:szCs w:val="21"/>
        </w:rPr>
        <w:t>、5、6、1</w:t>
      </w:r>
      <w:r w:rsidRPr="006D1035">
        <w:rPr>
          <w:color w:val="222222"/>
          <w:spacing w:val="3"/>
          <w:sz w:val="21"/>
          <w:szCs w:val="21"/>
        </w:rPr>
        <w:t>0</w:t>
      </w:r>
      <w:r w:rsidRPr="006D1035">
        <w:rPr>
          <w:rFonts w:hint="eastAsia"/>
          <w:color w:val="222222"/>
          <w:spacing w:val="3"/>
          <w:sz w:val="21"/>
          <w:szCs w:val="21"/>
        </w:rPr>
        <w:t>。</w:t>
      </w:r>
      <w:r w:rsidRPr="006D1035">
        <w:rPr>
          <w:rFonts w:hint="eastAsia"/>
          <w:color w:val="222222"/>
          <w:spacing w:val="3"/>
          <w:sz w:val="21"/>
          <w:szCs w:val="21"/>
          <w:u w:val="single"/>
        </w:rPr>
        <w:t>功能</w:t>
      </w:r>
      <w:r w:rsidRPr="006D1035">
        <w:rPr>
          <w:rFonts w:hint="eastAsia"/>
          <w:color w:val="222222"/>
          <w:spacing w:val="3"/>
          <w:sz w:val="21"/>
          <w:szCs w:val="21"/>
        </w:rPr>
        <w:t>：辅助B细胞活化，刺激B细胞增殖、分化为浆细胞，产生抗体，发挥体液免疫作用。</w:t>
      </w:r>
    </w:p>
    <w:p w14:paraId="2A42B7F3" w14:textId="77777777" w:rsidR="00EF6FD7" w:rsidRPr="006D1035" w:rsidRDefault="00EF6FD7" w:rsidP="00EF6FD7">
      <w:pPr>
        <w:pStyle w:val="a7"/>
        <w:shd w:val="clear" w:color="auto" w:fill="FFFFFF"/>
        <w:spacing w:before="0" w:beforeAutospacing="0" w:after="0" w:afterAutospacing="0" w:line="240" w:lineRule="atLeast"/>
        <w:rPr>
          <w:color w:val="222222"/>
          <w:spacing w:val="3"/>
          <w:sz w:val="21"/>
          <w:szCs w:val="21"/>
        </w:rPr>
      </w:pPr>
      <w:r w:rsidRPr="006D1035">
        <w:rPr>
          <w:rFonts w:hint="eastAsia"/>
          <w:color w:val="222222"/>
          <w:spacing w:val="3"/>
          <w:sz w:val="21"/>
          <w:szCs w:val="21"/>
        </w:rPr>
        <w:t>②细胞毒性细胞：特异性识别内源性抗原肽-MHCⅠ类分子复合物，进而杀伤靶细胞(胞内病原体感染的细胞或肿瘤细胞)</w:t>
      </w:r>
    </w:p>
    <w:p w14:paraId="4292083A" w14:textId="6488E5D9" w:rsidR="006D1035" w:rsidRPr="006D1035" w:rsidRDefault="00EF6FD7" w:rsidP="00EF6FD7">
      <w:pPr>
        <w:spacing w:line="240" w:lineRule="atLeast"/>
        <w:jc w:val="left"/>
        <w:rPr>
          <w:rFonts w:ascii="宋体" w:eastAsia="宋体" w:hAnsi="宋体"/>
          <w:color w:val="222222"/>
          <w:spacing w:val="3"/>
          <w:szCs w:val="21"/>
        </w:rPr>
      </w:pPr>
      <w:r w:rsidRPr="006D1035">
        <w:rPr>
          <w:rFonts w:ascii="宋体" w:eastAsia="宋体" w:hAnsi="宋体" w:hint="eastAsia"/>
          <w:color w:val="222222"/>
          <w:spacing w:val="3"/>
          <w:szCs w:val="21"/>
        </w:rPr>
        <w:t>③调节性T细胞：直接接触抑制靶细胞活化；分泌TGF-β、IL-10等细胞因子抑制免疫应答。可诱导免疫耐受。</w:t>
      </w:r>
    </w:p>
    <w:p w14:paraId="30D888C6" w14:textId="77777777" w:rsidR="006D1035" w:rsidRPr="006D1035" w:rsidRDefault="006D1035" w:rsidP="00EF6FD7">
      <w:pPr>
        <w:spacing w:line="240" w:lineRule="atLeast"/>
        <w:jc w:val="left"/>
        <w:rPr>
          <w:rFonts w:ascii="宋体" w:eastAsia="宋体" w:hAnsi="宋体"/>
          <w:color w:val="222222"/>
          <w:spacing w:val="3"/>
          <w:szCs w:val="21"/>
        </w:rPr>
      </w:pPr>
    </w:p>
    <w:p w14:paraId="299EC0A1" w14:textId="77777777" w:rsidR="003E2D1D" w:rsidRPr="006D1035" w:rsidRDefault="003E2D1D" w:rsidP="003E2D1D">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T</w:t>
      </w:r>
      <w:proofErr w:type="gramStart"/>
      <w:r w:rsidRPr="006D1035">
        <w:rPr>
          <w:rFonts w:hint="eastAsia"/>
          <w:b/>
          <w:bCs/>
          <w:color w:val="222222"/>
          <w:spacing w:val="3"/>
          <w:sz w:val="21"/>
          <w:szCs w:val="21"/>
        </w:rPr>
        <w:t>细胞双</w:t>
      </w:r>
      <w:proofErr w:type="gramEnd"/>
      <w:r w:rsidRPr="006D1035">
        <w:rPr>
          <w:rFonts w:hint="eastAsia"/>
          <w:b/>
          <w:bCs/>
          <w:color w:val="222222"/>
          <w:spacing w:val="3"/>
          <w:sz w:val="21"/>
          <w:szCs w:val="21"/>
        </w:rPr>
        <w:t>信号的产生与作用</w:t>
      </w:r>
    </w:p>
    <w:p w14:paraId="4A50ADD0" w14:textId="77777777" w:rsidR="003E2D1D" w:rsidRPr="006D1035" w:rsidRDefault="003E2D1D" w:rsidP="003E2D1D">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T细胞活化需要两种信号协同刺激</w:t>
      </w:r>
    </w:p>
    <w:p w14:paraId="1428EFCA" w14:textId="77777777" w:rsidR="003E2D1D" w:rsidRPr="00E9593F" w:rsidRDefault="003E2D1D" w:rsidP="003E2D1D">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第一信号：由TCR识别APC提呈的抗原肽-MHC分子而产生, 信号经CD3转导,CD4或CD8辅助识别MHC</w:t>
      </w:r>
    </w:p>
    <w:p w14:paraId="0183C917" w14:textId="577BE77D" w:rsidR="003E2D1D" w:rsidRDefault="003E2D1D" w:rsidP="003E2D1D">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第二信号(共刺激信号)：APC或靶细胞表面的共刺激分子（B7）与T细胞表面的相应分子（CD28）相互作用产生</w:t>
      </w:r>
    </w:p>
    <w:p w14:paraId="476C86B1" w14:textId="497F8F74" w:rsidR="00E9593F" w:rsidRPr="006D1035" w:rsidRDefault="00E9593F" w:rsidP="003E2D1D">
      <w:pPr>
        <w:pStyle w:val="a7"/>
        <w:spacing w:before="0" w:beforeAutospacing="0" w:after="0" w:afterAutospacing="0" w:line="240" w:lineRule="atLeast"/>
        <w:rPr>
          <w:color w:val="222222"/>
          <w:spacing w:val="3"/>
          <w:sz w:val="21"/>
          <w:szCs w:val="21"/>
        </w:rPr>
      </w:pPr>
      <w:r>
        <w:rPr>
          <w:rFonts w:hint="eastAsia"/>
          <w:color w:val="222222"/>
          <w:spacing w:val="3"/>
          <w:sz w:val="21"/>
          <w:szCs w:val="21"/>
        </w:rPr>
        <w:t>I</w:t>
      </w:r>
      <w:r>
        <w:rPr>
          <w:color w:val="222222"/>
          <w:spacing w:val="3"/>
          <w:sz w:val="21"/>
          <w:szCs w:val="21"/>
        </w:rPr>
        <w:t>L-2</w:t>
      </w:r>
      <w:r>
        <w:rPr>
          <w:rFonts w:hint="eastAsia"/>
          <w:color w:val="222222"/>
          <w:spacing w:val="3"/>
          <w:sz w:val="21"/>
          <w:szCs w:val="21"/>
        </w:rPr>
        <w:t>促进T细胞增殖</w:t>
      </w:r>
    </w:p>
    <w:p w14:paraId="37C62D61" w14:textId="77777777" w:rsidR="003E2D1D" w:rsidRPr="006D1035" w:rsidRDefault="003E2D1D" w:rsidP="003E2D1D">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作用：</w:t>
      </w:r>
    </w:p>
    <w:p w14:paraId="48C7BAA8" w14:textId="77777777" w:rsidR="003E2D1D" w:rsidRPr="006D1035" w:rsidRDefault="003E2D1D" w:rsidP="003E2D1D">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第一信号使得T细胞初步活化，同时与T细胞接触的APC也被激活，上调共刺激分子等的表达</w:t>
      </w:r>
    </w:p>
    <w:p w14:paraId="6FE0B385" w14:textId="5E3A2A36" w:rsidR="008C59AF" w:rsidRPr="00486CEF" w:rsidRDefault="003E2D1D"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第二信号使得T细胞完全活化，并表达一系列细胞因子和细胞因子受体，为增殖分化奠定基础</w:t>
      </w:r>
      <w:r w:rsidR="00271169" w:rsidRPr="006D1035">
        <w:rPr>
          <w:rFonts w:hint="eastAsia"/>
          <w:color w:val="222222"/>
          <w:spacing w:val="3"/>
          <w:sz w:val="21"/>
          <w:szCs w:val="21"/>
        </w:rPr>
        <w:br/>
      </w:r>
    </w:p>
    <w:p w14:paraId="42D1E932" w14:textId="62624AE9"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TD抗原在初次免疫和再次免疫产生抗体的一般规律和应用（四次）</w:t>
      </w:r>
    </w:p>
    <w:p w14:paraId="09EBFA16"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一、TD抗原：胸腺依赖抗原（T细胞依赖性抗原）。指依赖于T细胞的辅助来刺激 B细胞产生抗体的抗原</w:t>
      </w:r>
    </w:p>
    <w:p w14:paraId="3CE5C614"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二、抗体的产生</w:t>
      </w:r>
    </w:p>
    <w:p w14:paraId="55ECCDEC"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初次免疫：</w:t>
      </w:r>
    </w:p>
    <w:p w14:paraId="78A4BCB5"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1、识别抗原：APC摄取、加工和处理抗原，形成抗原肽—MHC分子复合物，供T细胞受体（TCR）特异性识别</w:t>
      </w:r>
    </w:p>
    <w:p w14:paraId="62E8741F"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2、T细胞增殖分化：抗原刺激后，T细胞接受在双信号刺激和细胞因子的作用下增殖分化为效应 T细胞和记忆T细胞</w:t>
      </w:r>
    </w:p>
    <w:p w14:paraId="0ABBB995"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3、抗体产生：增殖形成的Th2细胞分泌IL-4、5、6、10等，刺激B细胞增殖分化为浆细胞，产生抗体</w:t>
      </w:r>
    </w:p>
    <w:p w14:paraId="5ECB4751"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再次免疫：机体再次遇到相同抗原刺激时，记忆T、B细胞迅速被激活，发生高效特异性免疫应答，快速产生大量抗体</w:t>
      </w:r>
    </w:p>
    <w:p w14:paraId="377BE57D"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三、抗体产生特点比较</w:t>
      </w:r>
    </w:p>
    <w:p w14:paraId="271FB7F1"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初次免疫：IgM，所需抗原刺激程度大，产生潜伏期长，抗体亲和力低，数量少，效应期短</w:t>
      </w:r>
    </w:p>
    <w:p w14:paraId="06E04FA0"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再次免疫：IgG，所需抗原刺激程度小，产生潜伏期短，抗体亲和力强，数量多，效应期长</w:t>
      </w:r>
    </w:p>
    <w:p w14:paraId="665B7401"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四、应用</w:t>
      </w:r>
    </w:p>
    <w:p w14:paraId="5D7E441F" w14:textId="5BB2BB64" w:rsidR="00271169"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疫苗（预防接种两次以上）、血清学诊断应注意鉴别非特异性回忆反应、用抗体或某些药物治疗时要注意过敏反应</w:t>
      </w:r>
    </w:p>
    <w:p w14:paraId="72CBE2B0" w14:textId="12C46157" w:rsidR="00AE4AA2" w:rsidRDefault="00AE4AA2" w:rsidP="00FF5C83">
      <w:pPr>
        <w:pStyle w:val="a7"/>
        <w:spacing w:before="0" w:beforeAutospacing="0" w:after="0" w:afterAutospacing="0" w:line="240" w:lineRule="atLeast"/>
        <w:rPr>
          <w:color w:val="222222"/>
          <w:spacing w:val="3"/>
          <w:sz w:val="21"/>
          <w:szCs w:val="21"/>
        </w:rPr>
      </w:pPr>
    </w:p>
    <w:p w14:paraId="60161D54" w14:textId="77777777" w:rsidR="00AE4AA2" w:rsidRPr="006D1035" w:rsidRDefault="00AE4AA2" w:rsidP="00AE4AA2">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TD-Ag活化B细胞的条件</w:t>
      </w:r>
    </w:p>
    <w:p w14:paraId="4B700B30" w14:textId="77777777" w:rsidR="00AE4AA2" w:rsidRPr="006D1035" w:rsidRDefault="00AE4AA2" w:rsidP="00AE4AA2">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lastRenderedPageBreak/>
        <w:t>1、第一信号:BCR与抗原结合启动B细胞活化的第一信号，共受体（CD19/21/81）增强活化信号，信号经CD79转导</w:t>
      </w:r>
    </w:p>
    <w:p w14:paraId="246A0AF4" w14:textId="77777777" w:rsidR="00AE4AA2" w:rsidRPr="006D1035" w:rsidRDefault="00AE4AA2" w:rsidP="00AE4AA2">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2、第二信号（共刺激信号）:Th细胞与B细胞表面多对共刺激分子相互作用产生。其中最重要的是CD40/CD40L</w:t>
      </w:r>
    </w:p>
    <w:p w14:paraId="12D7138F" w14:textId="251FC2A3" w:rsidR="00AE4AA2" w:rsidRPr="00AE4AA2" w:rsidRDefault="00AE4AA2"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3、T细胞及细胞因子的作用:T细胞分泌的细胞因子（如IL-4/5/21）促进B细胞活化和增殖分化</w:t>
      </w:r>
    </w:p>
    <w:p w14:paraId="50083978" w14:textId="2FDA9827" w:rsidR="00271169"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 </w:t>
      </w:r>
    </w:p>
    <w:p w14:paraId="136DC84A" w14:textId="77777777" w:rsidR="009E6A03" w:rsidRPr="006D1035" w:rsidRDefault="009E6A03" w:rsidP="009E6A0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特异性免疫反应的发生机制</w:t>
      </w:r>
    </w:p>
    <w:p w14:paraId="700BE56F" w14:textId="33D04436" w:rsidR="009E6A03" w:rsidRDefault="00E52888" w:rsidP="0040116E">
      <w:pPr>
        <w:pStyle w:val="a7"/>
        <w:spacing w:before="0" w:beforeAutospacing="0" w:after="0" w:afterAutospacing="0" w:line="240" w:lineRule="atLeast"/>
        <w:rPr>
          <w:color w:val="222222"/>
          <w:spacing w:val="3"/>
          <w:sz w:val="21"/>
          <w:szCs w:val="21"/>
        </w:rPr>
      </w:pPr>
      <w:r w:rsidRPr="00E52888">
        <w:rPr>
          <w:color w:val="222222"/>
          <w:spacing w:val="3"/>
          <w:sz w:val="21"/>
          <w:szCs w:val="21"/>
        </w:rPr>
        <w:t>1、识别</w:t>
      </w:r>
      <w:r w:rsidR="0040116E">
        <w:rPr>
          <w:rFonts w:hint="eastAsia"/>
          <w:color w:val="222222"/>
          <w:spacing w:val="3"/>
          <w:sz w:val="21"/>
          <w:szCs w:val="21"/>
        </w:rPr>
        <w:t>抗原阶段：抗原提呈细胞摄取、加工、处理抗原，形成抗原肽-</w:t>
      </w:r>
      <w:r w:rsidR="0040116E">
        <w:rPr>
          <w:color w:val="222222"/>
          <w:spacing w:val="3"/>
          <w:sz w:val="21"/>
          <w:szCs w:val="21"/>
        </w:rPr>
        <w:t>MHC</w:t>
      </w:r>
      <w:r w:rsidR="0040116E">
        <w:rPr>
          <w:rFonts w:hint="eastAsia"/>
          <w:color w:val="222222"/>
          <w:spacing w:val="3"/>
          <w:sz w:val="21"/>
          <w:szCs w:val="21"/>
        </w:rPr>
        <w:t>分子复合物，转运至细胞膜表面，供T细胞受体（T</w:t>
      </w:r>
      <w:r w:rsidR="0040116E">
        <w:rPr>
          <w:color w:val="222222"/>
          <w:spacing w:val="3"/>
          <w:sz w:val="21"/>
          <w:szCs w:val="21"/>
        </w:rPr>
        <w:t>CR</w:t>
      </w:r>
      <w:r w:rsidR="0040116E">
        <w:rPr>
          <w:rFonts w:hint="eastAsia"/>
          <w:color w:val="222222"/>
          <w:spacing w:val="3"/>
          <w:sz w:val="21"/>
          <w:szCs w:val="21"/>
        </w:rPr>
        <w:t>）识别。B细胞B</w:t>
      </w:r>
      <w:r w:rsidR="0040116E">
        <w:rPr>
          <w:color w:val="222222"/>
          <w:spacing w:val="3"/>
          <w:sz w:val="21"/>
          <w:szCs w:val="21"/>
        </w:rPr>
        <w:t>CR</w:t>
      </w:r>
      <w:r w:rsidR="0040116E">
        <w:rPr>
          <w:rFonts w:hint="eastAsia"/>
          <w:color w:val="222222"/>
          <w:spacing w:val="3"/>
          <w:sz w:val="21"/>
          <w:szCs w:val="21"/>
        </w:rPr>
        <w:t>可直接识别天然抗原</w:t>
      </w:r>
    </w:p>
    <w:p w14:paraId="00BEB562" w14:textId="6D233955" w:rsidR="0040116E" w:rsidRDefault="0040116E" w:rsidP="0040116E">
      <w:pPr>
        <w:pStyle w:val="a7"/>
        <w:spacing w:before="0" w:beforeAutospacing="0" w:after="0" w:afterAutospacing="0" w:line="240" w:lineRule="atLeast"/>
        <w:rPr>
          <w:color w:val="222222"/>
          <w:spacing w:val="3"/>
          <w:sz w:val="21"/>
          <w:szCs w:val="21"/>
        </w:rPr>
      </w:pPr>
      <w:r>
        <w:rPr>
          <w:rFonts w:hint="eastAsia"/>
          <w:color w:val="222222"/>
          <w:spacing w:val="3"/>
          <w:sz w:val="21"/>
          <w:szCs w:val="21"/>
        </w:rPr>
        <w:t>2</w:t>
      </w:r>
      <w:r>
        <w:rPr>
          <w:color w:val="222222"/>
          <w:spacing w:val="3"/>
          <w:sz w:val="21"/>
          <w:szCs w:val="21"/>
        </w:rPr>
        <w:t>.</w:t>
      </w:r>
      <w:r>
        <w:rPr>
          <w:rFonts w:hint="eastAsia"/>
          <w:color w:val="222222"/>
          <w:spacing w:val="3"/>
          <w:sz w:val="21"/>
          <w:szCs w:val="21"/>
        </w:rPr>
        <w:t>活化、增殖与分化阶段：T</w:t>
      </w:r>
      <w:r>
        <w:rPr>
          <w:color w:val="222222"/>
          <w:spacing w:val="3"/>
          <w:sz w:val="21"/>
          <w:szCs w:val="21"/>
        </w:rPr>
        <w:t>/B</w:t>
      </w:r>
      <w:r>
        <w:rPr>
          <w:rFonts w:hint="eastAsia"/>
          <w:color w:val="222222"/>
          <w:spacing w:val="3"/>
          <w:sz w:val="21"/>
          <w:szCs w:val="21"/>
        </w:rPr>
        <w:t>细胞特异性识别抗原后，在共刺激分子、黏附分子和细胞因子的协同作用下，B细胞活化、增殖、分化为浆细胞；T细胞活化、增殖、分化为效应T细胞</w:t>
      </w:r>
    </w:p>
    <w:p w14:paraId="7B5B52C2" w14:textId="69F755DB" w:rsidR="0040116E" w:rsidRDefault="0040116E" w:rsidP="0040116E">
      <w:pPr>
        <w:pStyle w:val="a7"/>
        <w:spacing w:before="0" w:beforeAutospacing="0" w:after="0" w:afterAutospacing="0" w:line="240" w:lineRule="atLeast"/>
        <w:rPr>
          <w:color w:val="222222"/>
          <w:spacing w:val="3"/>
          <w:sz w:val="21"/>
          <w:szCs w:val="21"/>
        </w:rPr>
      </w:pPr>
      <w:r>
        <w:rPr>
          <w:rFonts w:hint="eastAsia"/>
          <w:color w:val="222222"/>
          <w:spacing w:val="3"/>
          <w:sz w:val="21"/>
          <w:szCs w:val="21"/>
        </w:rPr>
        <w:t>3</w:t>
      </w:r>
      <w:r>
        <w:rPr>
          <w:color w:val="222222"/>
          <w:spacing w:val="3"/>
          <w:sz w:val="21"/>
          <w:szCs w:val="21"/>
        </w:rPr>
        <w:t>.</w:t>
      </w:r>
      <w:r>
        <w:rPr>
          <w:rFonts w:hint="eastAsia"/>
          <w:color w:val="222222"/>
          <w:spacing w:val="3"/>
          <w:sz w:val="21"/>
          <w:szCs w:val="21"/>
        </w:rPr>
        <w:t>效应阶段：浆细胞分泌抗体，</w:t>
      </w:r>
      <w:proofErr w:type="gramStart"/>
      <w:r w:rsidR="00525B0A">
        <w:rPr>
          <w:rFonts w:hint="eastAsia"/>
          <w:color w:val="222222"/>
          <w:spacing w:val="3"/>
          <w:sz w:val="21"/>
          <w:szCs w:val="21"/>
        </w:rPr>
        <w:t>介</w:t>
      </w:r>
      <w:proofErr w:type="gramEnd"/>
      <w:r w:rsidR="00525B0A">
        <w:rPr>
          <w:rFonts w:hint="eastAsia"/>
          <w:color w:val="222222"/>
          <w:spacing w:val="3"/>
          <w:sz w:val="21"/>
          <w:szCs w:val="21"/>
        </w:rPr>
        <w:t>导体液免疫，通过中和作用、调理作用、激活补体、A</w:t>
      </w:r>
      <w:r w:rsidR="00525B0A">
        <w:rPr>
          <w:color w:val="222222"/>
          <w:spacing w:val="3"/>
          <w:sz w:val="21"/>
          <w:szCs w:val="21"/>
        </w:rPr>
        <w:t>DCC</w:t>
      </w:r>
      <w:r w:rsidR="00525B0A">
        <w:rPr>
          <w:rFonts w:hint="eastAsia"/>
          <w:color w:val="222222"/>
          <w:spacing w:val="3"/>
          <w:sz w:val="21"/>
          <w:szCs w:val="21"/>
        </w:rPr>
        <w:t>等机制清除“非己”抗原</w:t>
      </w:r>
      <w:r>
        <w:rPr>
          <w:rFonts w:hint="eastAsia"/>
          <w:color w:val="222222"/>
          <w:spacing w:val="3"/>
          <w:sz w:val="21"/>
          <w:szCs w:val="21"/>
        </w:rPr>
        <w:t>；效应T细胞释放细胞因子和细胞毒性介质，产生细胞免疫效应，以清除“非己”抗原物质。</w:t>
      </w:r>
    </w:p>
    <w:p w14:paraId="671AF772" w14:textId="62A5B81F" w:rsidR="00E52888" w:rsidRDefault="00E52888" w:rsidP="00FF5C83">
      <w:pPr>
        <w:pStyle w:val="a7"/>
        <w:spacing w:before="0" w:beforeAutospacing="0" w:after="0" w:afterAutospacing="0" w:line="240" w:lineRule="atLeast"/>
        <w:rPr>
          <w:color w:val="222222"/>
          <w:spacing w:val="3"/>
          <w:sz w:val="21"/>
          <w:szCs w:val="21"/>
        </w:rPr>
      </w:pPr>
    </w:p>
    <w:p w14:paraId="0A957214" w14:textId="5F0A7D24" w:rsidR="00232900" w:rsidRDefault="00232900" w:rsidP="00FF5C83">
      <w:pPr>
        <w:pStyle w:val="a7"/>
        <w:spacing w:before="0" w:beforeAutospacing="0" w:after="0" w:afterAutospacing="0" w:line="240" w:lineRule="atLeast"/>
        <w:rPr>
          <w:b/>
          <w:bCs/>
          <w:color w:val="222222"/>
          <w:spacing w:val="3"/>
          <w:sz w:val="21"/>
          <w:szCs w:val="21"/>
        </w:rPr>
      </w:pPr>
      <w:r>
        <w:rPr>
          <w:rFonts w:hint="eastAsia"/>
          <w:b/>
          <w:bCs/>
          <w:color w:val="222222"/>
          <w:spacing w:val="3"/>
          <w:sz w:val="21"/>
          <w:szCs w:val="21"/>
        </w:rPr>
        <w:t>Ⅰ型超敏反应机制，举例</w:t>
      </w:r>
    </w:p>
    <w:p w14:paraId="306FB88D" w14:textId="279A25E7" w:rsidR="00741C66" w:rsidRPr="00741C66" w:rsidRDefault="00741C66" w:rsidP="00FF5C83">
      <w:pPr>
        <w:pStyle w:val="a7"/>
        <w:spacing w:before="0" w:beforeAutospacing="0" w:after="0" w:afterAutospacing="0" w:line="240" w:lineRule="atLeast"/>
        <w:rPr>
          <w:rFonts w:hint="eastAsia"/>
          <w:color w:val="222222"/>
          <w:spacing w:val="3"/>
          <w:sz w:val="21"/>
          <w:szCs w:val="21"/>
        </w:rPr>
      </w:pPr>
      <w:r>
        <w:rPr>
          <w:rFonts w:hint="eastAsia"/>
          <w:color w:val="222222"/>
          <w:spacing w:val="3"/>
          <w:sz w:val="21"/>
          <w:szCs w:val="21"/>
        </w:rPr>
        <w:t>以生理功能紊乱为主，无明显组织损伤</w:t>
      </w:r>
    </w:p>
    <w:p w14:paraId="73517C68" w14:textId="355F8595" w:rsidR="00232900" w:rsidRDefault="00232900"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1</w:t>
      </w:r>
      <w:r>
        <w:rPr>
          <w:color w:val="222222"/>
          <w:spacing w:val="3"/>
          <w:sz w:val="21"/>
          <w:szCs w:val="21"/>
        </w:rPr>
        <w:t>.</w:t>
      </w:r>
      <w:r>
        <w:rPr>
          <w:rFonts w:hint="eastAsia"/>
          <w:color w:val="222222"/>
          <w:spacing w:val="3"/>
          <w:sz w:val="21"/>
          <w:szCs w:val="21"/>
        </w:rPr>
        <w:t>致敏阶段：变应原刺激B细胞增殖分化为浆细胞，产生</w:t>
      </w:r>
      <w:proofErr w:type="spellStart"/>
      <w:r>
        <w:rPr>
          <w:rFonts w:hint="eastAsia"/>
          <w:color w:val="222222"/>
          <w:spacing w:val="3"/>
          <w:sz w:val="21"/>
          <w:szCs w:val="21"/>
        </w:rPr>
        <w:t>IgE</w:t>
      </w:r>
      <w:proofErr w:type="spellEnd"/>
      <w:r>
        <w:rPr>
          <w:rFonts w:hint="eastAsia"/>
          <w:color w:val="222222"/>
          <w:spacing w:val="3"/>
          <w:sz w:val="21"/>
          <w:szCs w:val="21"/>
        </w:rPr>
        <w:t>类抗体。</w:t>
      </w:r>
      <w:proofErr w:type="spellStart"/>
      <w:r>
        <w:rPr>
          <w:color w:val="222222"/>
          <w:spacing w:val="3"/>
          <w:sz w:val="21"/>
          <w:szCs w:val="21"/>
        </w:rPr>
        <w:t>I</w:t>
      </w:r>
      <w:r>
        <w:rPr>
          <w:rFonts w:hint="eastAsia"/>
          <w:color w:val="222222"/>
          <w:spacing w:val="3"/>
          <w:sz w:val="21"/>
          <w:szCs w:val="21"/>
        </w:rPr>
        <w:t>g</w:t>
      </w:r>
      <w:r>
        <w:rPr>
          <w:color w:val="222222"/>
          <w:spacing w:val="3"/>
          <w:sz w:val="21"/>
          <w:szCs w:val="21"/>
        </w:rPr>
        <w:t>E</w:t>
      </w:r>
      <w:proofErr w:type="spellEnd"/>
      <w:r>
        <w:rPr>
          <w:rFonts w:hint="eastAsia"/>
          <w:color w:val="222222"/>
          <w:spacing w:val="3"/>
          <w:sz w:val="21"/>
          <w:szCs w:val="21"/>
        </w:rPr>
        <w:t>以其Fc段与肥大细胞或嗜碱性粒细胞的Fc受体结合，使机体处于致敏状态</w:t>
      </w:r>
    </w:p>
    <w:p w14:paraId="72D55F0D" w14:textId="05844CF7" w:rsidR="00232900" w:rsidRDefault="00232900"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2</w:t>
      </w:r>
      <w:r>
        <w:rPr>
          <w:color w:val="222222"/>
          <w:spacing w:val="3"/>
          <w:sz w:val="21"/>
          <w:szCs w:val="21"/>
        </w:rPr>
        <w:t>.</w:t>
      </w:r>
      <w:r>
        <w:rPr>
          <w:rFonts w:hint="eastAsia"/>
          <w:color w:val="222222"/>
          <w:spacing w:val="3"/>
          <w:sz w:val="21"/>
          <w:szCs w:val="21"/>
        </w:rPr>
        <w:t>激发阶段：相同变应原再次进入机体，与致敏肥大细胞或嗜碱性粒细胞表面的</w:t>
      </w:r>
      <w:proofErr w:type="spellStart"/>
      <w:r>
        <w:rPr>
          <w:rFonts w:hint="eastAsia"/>
          <w:color w:val="222222"/>
          <w:spacing w:val="3"/>
          <w:sz w:val="21"/>
          <w:szCs w:val="21"/>
        </w:rPr>
        <w:t>Ig</w:t>
      </w:r>
      <w:r>
        <w:rPr>
          <w:color w:val="222222"/>
          <w:spacing w:val="3"/>
          <w:sz w:val="21"/>
          <w:szCs w:val="21"/>
        </w:rPr>
        <w:t>E</w:t>
      </w:r>
      <w:proofErr w:type="spellEnd"/>
      <w:r>
        <w:rPr>
          <w:rFonts w:hint="eastAsia"/>
          <w:color w:val="222222"/>
          <w:spacing w:val="3"/>
          <w:sz w:val="21"/>
          <w:szCs w:val="21"/>
        </w:rPr>
        <w:t>抗体</w:t>
      </w:r>
      <w:r w:rsidR="00741C66">
        <w:rPr>
          <w:rFonts w:hint="eastAsia"/>
          <w:color w:val="222222"/>
          <w:spacing w:val="3"/>
          <w:sz w:val="21"/>
          <w:szCs w:val="21"/>
        </w:rPr>
        <w:t>“桥联”结合后，启动脱颗粒反应，释放预先合成的组胺、激肽原酶等，同时迅速合成白三烯、前列腺素D</w:t>
      </w:r>
      <w:r w:rsidR="00741C66">
        <w:rPr>
          <w:color w:val="222222"/>
          <w:spacing w:val="3"/>
          <w:sz w:val="21"/>
          <w:szCs w:val="21"/>
        </w:rPr>
        <w:t>2</w:t>
      </w:r>
      <w:r w:rsidR="00741C66">
        <w:rPr>
          <w:rFonts w:hint="eastAsia"/>
          <w:color w:val="222222"/>
          <w:spacing w:val="3"/>
          <w:sz w:val="21"/>
          <w:szCs w:val="21"/>
        </w:rPr>
        <w:t>、血小板活化因子等</w:t>
      </w:r>
    </w:p>
    <w:p w14:paraId="3F895082" w14:textId="1B5E30A1" w:rsidR="00741C66" w:rsidRDefault="00741C66"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3</w:t>
      </w:r>
      <w:r>
        <w:rPr>
          <w:color w:val="222222"/>
          <w:spacing w:val="3"/>
          <w:sz w:val="21"/>
          <w:szCs w:val="21"/>
        </w:rPr>
        <w:t>.</w:t>
      </w:r>
      <w:r>
        <w:rPr>
          <w:rFonts w:hint="eastAsia"/>
          <w:color w:val="222222"/>
          <w:spacing w:val="3"/>
          <w:sz w:val="21"/>
          <w:szCs w:val="21"/>
        </w:rPr>
        <w:t>效应阶段：生物活性介质作用于效应组织和器官，产生以毛细血管扩张、血管通透性增加、支气管平滑肌痉挛、黏膜腺体分泌增加为主的生物学效应，引起局部或全身过敏反应。</w:t>
      </w:r>
    </w:p>
    <w:p w14:paraId="077C405F" w14:textId="51525818" w:rsidR="00741C66" w:rsidRDefault="00741C66" w:rsidP="00FF5C83">
      <w:pPr>
        <w:pStyle w:val="a7"/>
        <w:spacing w:before="0" w:beforeAutospacing="0" w:after="0" w:afterAutospacing="0" w:line="240" w:lineRule="atLeast"/>
        <w:rPr>
          <w:rFonts w:hint="eastAsia"/>
          <w:color w:val="222222"/>
          <w:spacing w:val="3"/>
          <w:sz w:val="21"/>
          <w:szCs w:val="21"/>
        </w:rPr>
      </w:pPr>
      <w:r>
        <w:rPr>
          <w:rFonts w:hint="eastAsia"/>
          <w:color w:val="222222"/>
          <w:spacing w:val="3"/>
          <w:sz w:val="21"/>
          <w:szCs w:val="21"/>
        </w:rPr>
        <w:t>疾病：青霉素过敏性休克、血清过敏性休克、变应性鼻炎、支气管哮喘、皮肤过敏反应</w:t>
      </w:r>
    </w:p>
    <w:p w14:paraId="4FA86A0E" w14:textId="77777777" w:rsidR="00741C66" w:rsidRPr="00232900" w:rsidRDefault="00741C66" w:rsidP="00FF5C83">
      <w:pPr>
        <w:pStyle w:val="a7"/>
        <w:spacing w:before="0" w:beforeAutospacing="0" w:after="0" w:afterAutospacing="0" w:line="240" w:lineRule="atLeast"/>
        <w:rPr>
          <w:rFonts w:hint="eastAsia"/>
          <w:color w:val="222222"/>
          <w:spacing w:val="3"/>
          <w:sz w:val="21"/>
          <w:szCs w:val="21"/>
        </w:rPr>
      </w:pPr>
    </w:p>
    <w:p w14:paraId="4DE0865A" w14:textId="77777777" w:rsidR="008C59AF" w:rsidRPr="006D1035" w:rsidRDefault="008C59AF" w:rsidP="008C59AF">
      <w:pPr>
        <w:pStyle w:val="a7"/>
        <w:spacing w:before="0" w:beforeAutospacing="0" w:after="0" w:afterAutospacing="0" w:line="240" w:lineRule="atLeast"/>
        <w:rPr>
          <w:b/>
          <w:bCs/>
          <w:color w:val="222222"/>
          <w:spacing w:val="3"/>
          <w:sz w:val="21"/>
          <w:szCs w:val="21"/>
        </w:rPr>
      </w:pPr>
      <w:r w:rsidRPr="006D1035">
        <w:rPr>
          <w:rFonts w:hint="eastAsia"/>
          <w:b/>
          <w:bCs/>
          <w:color w:val="222222"/>
          <w:spacing w:val="3"/>
          <w:sz w:val="21"/>
          <w:szCs w:val="21"/>
        </w:rPr>
        <w:t>II型超敏反应机制，</w:t>
      </w:r>
      <w:proofErr w:type="gramStart"/>
      <w:r w:rsidRPr="006D1035">
        <w:rPr>
          <w:rFonts w:hint="eastAsia"/>
          <w:b/>
          <w:bCs/>
          <w:color w:val="222222"/>
          <w:spacing w:val="3"/>
          <w:sz w:val="21"/>
          <w:szCs w:val="21"/>
        </w:rPr>
        <w:t>例举</w:t>
      </w:r>
      <w:proofErr w:type="gramEnd"/>
      <w:r w:rsidRPr="006D1035">
        <w:rPr>
          <w:rFonts w:hint="eastAsia"/>
          <w:b/>
          <w:bCs/>
          <w:color w:val="222222"/>
          <w:spacing w:val="3"/>
          <w:sz w:val="21"/>
          <w:szCs w:val="21"/>
        </w:rPr>
        <w:t>三个病例（六次）</w:t>
      </w:r>
    </w:p>
    <w:p w14:paraId="398EFF24"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一种主要引起细胞溶解和组织损伤的病理反应</w:t>
      </w:r>
    </w:p>
    <w:p w14:paraId="3DDED6C1"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一、变应原</w:t>
      </w:r>
    </w:p>
    <w:p w14:paraId="28E17950"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1、固有抗原（靶细胞表面的同种异型抗原）：ABO血型抗原、Rh抗原、HLA抗原</w:t>
      </w:r>
    </w:p>
    <w:p w14:paraId="6CF7CBAD"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2、共同抗原：链球菌细胞壁的成分与心脏瓣膜、关节组织间的共同抗原</w:t>
      </w:r>
    </w:p>
    <w:p w14:paraId="794D8EFA"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3、外来抗原：药物、微生物等吸附在靶细胞膜上成为抗原</w:t>
      </w:r>
    </w:p>
    <w:p w14:paraId="2F72F2A6"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4、感染或理化因素导致的变性的自身组织</w:t>
      </w:r>
    </w:p>
    <w:p w14:paraId="67D39E72"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二、变应素：ABO血型抗原的天然抗体为IgM类，其他抗原以IgG类为主</w:t>
      </w:r>
    </w:p>
    <w:p w14:paraId="3C727AF1" w14:textId="4D640444"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三、</w:t>
      </w:r>
      <w:r w:rsidR="00232900">
        <w:rPr>
          <w:rFonts w:hint="eastAsia"/>
          <w:color w:val="222222"/>
          <w:spacing w:val="3"/>
          <w:sz w:val="21"/>
          <w:szCs w:val="21"/>
        </w:rPr>
        <w:t>靶细胞损伤</w:t>
      </w:r>
      <w:r w:rsidRPr="006D1035">
        <w:rPr>
          <w:rFonts w:hint="eastAsia"/>
          <w:color w:val="222222"/>
          <w:spacing w:val="3"/>
          <w:sz w:val="21"/>
          <w:szCs w:val="21"/>
        </w:rPr>
        <w:t>机制</w:t>
      </w:r>
    </w:p>
    <w:p w14:paraId="0EE34F3D"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1、CDC：抗体通过经典途径激活补体</w:t>
      </w:r>
    </w:p>
    <w:p w14:paraId="416388EA"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2、调理作用：抗体及活化的补体结合吞噬细胞，调理吞噬细胞，增强其吞噬能力</w:t>
      </w:r>
    </w:p>
    <w:p w14:paraId="228843DD"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3、ADCC：抗体结合NK细胞、单核巨噬细胞和中性粒细胞，</w:t>
      </w:r>
      <w:proofErr w:type="gramStart"/>
      <w:r w:rsidRPr="006D1035">
        <w:rPr>
          <w:rFonts w:hint="eastAsia"/>
          <w:color w:val="222222"/>
          <w:spacing w:val="3"/>
          <w:sz w:val="21"/>
          <w:szCs w:val="21"/>
        </w:rPr>
        <w:t>介</w:t>
      </w:r>
      <w:proofErr w:type="gramEnd"/>
      <w:r w:rsidRPr="006D1035">
        <w:rPr>
          <w:rFonts w:hint="eastAsia"/>
          <w:color w:val="222222"/>
          <w:spacing w:val="3"/>
          <w:sz w:val="21"/>
          <w:szCs w:val="21"/>
        </w:rPr>
        <w:t>导杀伤</w:t>
      </w:r>
    </w:p>
    <w:p w14:paraId="60A03A5E"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4、炎症损伤：抗体激活补体产生C3a和C5a，募集中性粒细胞和巨噬细胞，释放溶酶体酶和活性氧等，引起组织损伤</w:t>
      </w:r>
    </w:p>
    <w:p w14:paraId="7DEC141E"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四、常见疾病</w:t>
      </w:r>
    </w:p>
    <w:p w14:paraId="64CCB949" w14:textId="77777777" w:rsidR="008C59AF"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输血反应、新生儿溶血症、自身免疫性溶血性贫血、药物过敏性贫血、肺出血-肾综合征、甲状腺功能亢进（Graves病）</w:t>
      </w:r>
    </w:p>
    <w:p w14:paraId="1CECFF10" w14:textId="77777777" w:rsidR="008C59AF" w:rsidRPr="006D1035" w:rsidRDefault="008C59AF" w:rsidP="008C59AF">
      <w:pPr>
        <w:pStyle w:val="a7"/>
        <w:spacing w:before="0" w:beforeAutospacing="0" w:after="0" w:afterAutospacing="0" w:line="240" w:lineRule="atLeast"/>
        <w:rPr>
          <w:color w:val="222222"/>
          <w:spacing w:val="3"/>
          <w:sz w:val="21"/>
          <w:szCs w:val="21"/>
        </w:rPr>
      </w:pPr>
    </w:p>
    <w:p w14:paraId="4B01BE9C"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III型超敏反应机制，</w:t>
      </w:r>
      <w:proofErr w:type="gramStart"/>
      <w:r w:rsidRPr="006D1035">
        <w:rPr>
          <w:rFonts w:hint="eastAsia"/>
          <w:b/>
          <w:bCs/>
          <w:color w:val="222222"/>
          <w:spacing w:val="3"/>
          <w:sz w:val="21"/>
          <w:szCs w:val="21"/>
        </w:rPr>
        <w:t>例举</w:t>
      </w:r>
      <w:proofErr w:type="gramEnd"/>
      <w:r w:rsidRPr="006D1035">
        <w:rPr>
          <w:rFonts w:hint="eastAsia"/>
          <w:b/>
          <w:bCs/>
          <w:color w:val="222222"/>
          <w:spacing w:val="3"/>
          <w:sz w:val="21"/>
          <w:szCs w:val="21"/>
        </w:rPr>
        <w:t>三个病例（两次）</w:t>
      </w:r>
    </w:p>
    <w:p w14:paraId="1CFA508C"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免疫复合物沉积引起以中性粒细胞浸润为主的炎症反应，表现为局部组织充血水肿和损伤</w:t>
      </w:r>
    </w:p>
    <w:p w14:paraId="49F0D796"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一、机制：</w:t>
      </w:r>
    </w:p>
    <w:p w14:paraId="378B6F55"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（一）免疫复合物（IC）的形成与沉积</w:t>
      </w:r>
    </w:p>
    <w:p w14:paraId="7B3AE18C"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1、理化性质特殊导致不易清除：IC分子量、荷电性、亲和力等</w:t>
      </w:r>
    </w:p>
    <w:p w14:paraId="1CEBB79D"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2、机体清除能力降低：IC通过调理吞噬和免疫黏附作用清除。补体、补体受体缺陷使清除能力降低</w:t>
      </w:r>
    </w:p>
    <w:p w14:paraId="19EFD056"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3、血管因素</w:t>
      </w:r>
    </w:p>
    <w:p w14:paraId="201845F7"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lastRenderedPageBreak/>
        <w:t>①通透性增加：IC激活补体使肥大细胞、嗜碱性粒细胞释放组胺等增加血管通透性，利沉积</w:t>
      </w:r>
    </w:p>
    <w:p w14:paraId="5E40DC96"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②血管内高压及涡流：肾小球基底膜和关节滑膜处的毛细血管压较高，血流缓慢；动脉交叉口等处易产生涡流，利沉积</w:t>
      </w:r>
    </w:p>
    <w:p w14:paraId="795B47BF"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（二）IC沉积引起组织损伤</w:t>
      </w:r>
    </w:p>
    <w:p w14:paraId="3DDC61BF"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IC激活补体产生C3a和C5a：</w:t>
      </w:r>
    </w:p>
    <w:p w14:paraId="4A9EC3DD" w14:textId="3E4EE328"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促使肥大细胞、嗜碱性粒细胞释放组胺等，导致毛细血管通透性增加，渗出增多，出现水肿</w:t>
      </w:r>
    </w:p>
    <w:p w14:paraId="47CCC934"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趋化中性粒细胞到损伤部位，释放溶酶体酶，导致组织损伤</w:t>
      </w:r>
    </w:p>
    <w:p w14:paraId="164FBA84"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二、常见疾病：血清病、链球菌感染导致的肾小球肾炎、类风湿性关节炎、系统性红斑狼疮。</w:t>
      </w:r>
    </w:p>
    <w:p w14:paraId="0BB31FA4"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 </w:t>
      </w:r>
    </w:p>
    <w:p w14:paraId="71D18734"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Ⅳ型超敏反应的机制，以结核杆菌为例阐述（两次）</w:t>
      </w:r>
    </w:p>
    <w:p w14:paraId="0E3CD1AD"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效应T细胞再次接触相同抗原后，引起以单核-巨噬细胞和淋巴细胞浸润和组织损伤为主的炎症反应</w:t>
      </w:r>
    </w:p>
    <w:p w14:paraId="4E449005"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一、特点：①反应发生迟缓（48～72h）；②抗体和补体不参与反应；③以单个核细胞浸润为主的炎症</w:t>
      </w:r>
    </w:p>
    <w:p w14:paraId="3755F62B"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二、机制：</w:t>
      </w:r>
    </w:p>
    <w:p w14:paraId="77D1AE1A"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1、致敏：抗原（胞内寄生菌如结核分枝杆菌、病毒感染细胞、肿瘤抗原、移植抗原、化学物质等）经APC处理提呈后激活T细胞产生效应T细胞（Th1、CTL、记忆T细胞）</w:t>
      </w:r>
    </w:p>
    <w:p w14:paraId="42111D85"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2、炎症反应：Th1细胞释放IL-2、IFN-γ、TNF-β等细胞因子，在局部组织产生以淋巴细胞和单核巨噬细胞浸润为主的炎症反应</w:t>
      </w:r>
    </w:p>
    <w:p w14:paraId="25A65DBF" w14:textId="77777777" w:rsidR="008C59AF" w:rsidRPr="006D1035"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3、细胞毒作用：CTL结合抗原后释放穿孔素、颗粒酶，</w:t>
      </w:r>
      <w:proofErr w:type="gramStart"/>
      <w:r w:rsidRPr="006D1035">
        <w:rPr>
          <w:rFonts w:hint="eastAsia"/>
          <w:color w:val="222222"/>
          <w:spacing w:val="3"/>
          <w:sz w:val="21"/>
          <w:szCs w:val="21"/>
        </w:rPr>
        <w:t>高表达</w:t>
      </w:r>
      <w:proofErr w:type="spellStart"/>
      <w:proofErr w:type="gramEnd"/>
      <w:r w:rsidRPr="006D1035">
        <w:rPr>
          <w:rFonts w:hint="eastAsia"/>
          <w:color w:val="222222"/>
          <w:spacing w:val="3"/>
          <w:sz w:val="21"/>
          <w:szCs w:val="21"/>
        </w:rPr>
        <w:t>FasL</w:t>
      </w:r>
      <w:proofErr w:type="spellEnd"/>
      <w:r w:rsidRPr="006D1035">
        <w:rPr>
          <w:rFonts w:hint="eastAsia"/>
          <w:color w:val="222222"/>
          <w:spacing w:val="3"/>
          <w:sz w:val="21"/>
          <w:szCs w:val="21"/>
        </w:rPr>
        <w:t>和TNF-α，导致靶细胞溶解。如CTL可结合胞内感染有结核分枝杆菌的巨噬细胞，细胞毒作用导致其溶解</w:t>
      </w:r>
    </w:p>
    <w:p w14:paraId="0DB402EA" w14:textId="7A672779" w:rsidR="008C59AF" w:rsidRPr="009E6A03" w:rsidRDefault="008C59AF" w:rsidP="008C59AF">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三、常见疾病：传染性迟发型超敏反应、接触性皮炎、移植排斥反应、结核病</w:t>
      </w:r>
    </w:p>
    <w:p w14:paraId="31C83548" w14:textId="3018A51B" w:rsidR="00271169" w:rsidRDefault="00271169" w:rsidP="00FF5C83">
      <w:pPr>
        <w:pStyle w:val="a7"/>
        <w:spacing w:before="0" w:beforeAutospacing="0" w:after="0" w:afterAutospacing="0" w:line="240" w:lineRule="atLeast"/>
        <w:rPr>
          <w:b/>
          <w:bCs/>
          <w:color w:val="222222"/>
          <w:spacing w:val="3"/>
          <w:sz w:val="21"/>
          <w:szCs w:val="21"/>
        </w:rPr>
      </w:pPr>
    </w:p>
    <w:p w14:paraId="02B0AD23" w14:textId="77777777" w:rsidR="008C59AF" w:rsidRDefault="008C59AF" w:rsidP="008C59AF">
      <w:pPr>
        <w:spacing w:line="240" w:lineRule="atLeast"/>
        <w:rPr>
          <w:rFonts w:ascii="宋体" w:eastAsia="宋体" w:hAnsi="宋体"/>
          <w:b/>
          <w:bCs/>
          <w:color w:val="1A1B1C"/>
          <w:spacing w:val="3"/>
          <w:szCs w:val="21"/>
          <w:shd w:val="clear" w:color="auto" w:fill="FFFFFF"/>
        </w:rPr>
      </w:pPr>
      <w:r w:rsidRPr="006D1035">
        <w:rPr>
          <w:rFonts w:ascii="宋体" w:eastAsia="宋体" w:hAnsi="宋体" w:hint="eastAsia"/>
          <w:b/>
          <w:bCs/>
          <w:color w:val="1A1B1C"/>
          <w:spacing w:val="3"/>
          <w:szCs w:val="21"/>
          <w:shd w:val="clear" w:color="auto" w:fill="FFFFFF"/>
        </w:rPr>
        <w:t>肿瘤免疫逃逸的机制</w:t>
      </w:r>
    </w:p>
    <w:p w14:paraId="32E9B4C0" w14:textId="77777777" w:rsidR="0074432E"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一、与肿瘤细胞有关的因素：</w:t>
      </w:r>
    </w:p>
    <w:p w14:paraId="08CC2BE9" w14:textId="77777777" w:rsidR="007E3D9F"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⒈肿瘤细胞的抗原缺失和抗原调变；</w:t>
      </w:r>
    </w:p>
    <w:p w14:paraId="60794468" w14:textId="77777777" w:rsidR="007E3D9F"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⒉肿瘤细胞的“漏逸”，机体无法有效清除大量生长的肿瘤细胞；</w:t>
      </w:r>
    </w:p>
    <w:p w14:paraId="32EF734F" w14:textId="77777777" w:rsidR="007E3D9F"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⒊肿瘤细胞MHC-Ⅰ类分子表达低下，无法提呈瘤细胞内抗原，激活CTL细胞；</w:t>
      </w:r>
    </w:p>
    <w:p w14:paraId="2F24C630" w14:textId="77777777" w:rsidR="007E3D9F"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⒋肿瘤细胞分泌TGF-β、IL-10等抑制因子抑制免疫应答的产生；</w:t>
      </w:r>
    </w:p>
    <w:p w14:paraId="746FBE59" w14:textId="272770F2" w:rsidR="0074432E"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⒌肿瘤细胞缺乏B-7等协同刺激分子无法提供第二活化信号。</w:t>
      </w:r>
    </w:p>
    <w:p w14:paraId="33F2A304" w14:textId="77777777" w:rsidR="0074432E"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二、与宿主免疫系统有关的因素：</w:t>
      </w:r>
    </w:p>
    <w:p w14:paraId="4EEEBCCE" w14:textId="30D3E3D9" w:rsidR="008C59AF" w:rsidRDefault="0074432E" w:rsidP="008C59AF">
      <w:pPr>
        <w:spacing w:line="240" w:lineRule="atLeast"/>
        <w:rPr>
          <w:rFonts w:ascii="宋体" w:eastAsia="宋体" w:hAnsi="宋体"/>
          <w:color w:val="1A1B1C"/>
          <w:spacing w:val="3"/>
          <w:szCs w:val="21"/>
          <w:shd w:val="clear" w:color="auto" w:fill="FFFFFF"/>
        </w:rPr>
      </w:pPr>
      <w:r w:rsidRPr="0074432E">
        <w:rPr>
          <w:rFonts w:ascii="宋体" w:eastAsia="宋体" w:hAnsi="宋体"/>
          <w:color w:val="1A1B1C"/>
          <w:spacing w:val="3"/>
          <w:szCs w:val="21"/>
          <w:shd w:val="clear" w:color="auto" w:fill="FFFFFF"/>
        </w:rPr>
        <w:t>宿主处于免疫功能低下的状态或免疫耐受；宿主抗原提呈细胞功能低下或缺陷；宿主体内存在一定量的“增强抗体”或免疫抑制因子</w:t>
      </w:r>
    </w:p>
    <w:p w14:paraId="6EE11983" w14:textId="77777777" w:rsidR="0074432E" w:rsidRPr="0074432E" w:rsidRDefault="0074432E" w:rsidP="008C59AF">
      <w:pPr>
        <w:spacing w:line="240" w:lineRule="atLeast"/>
        <w:rPr>
          <w:rFonts w:ascii="宋体" w:eastAsia="宋体" w:hAnsi="宋体"/>
          <w:color w:val="1A1B1C"/>
          <w:spacing w:val="3"/>
          <w:szCs w:val="21"/>
          <w:shd w:val="clear" w:color="auto" w:fill="FFFFFF"/>
        </w:rPr>
      </w:pPr>
    </w:p>
    <w:p w14:paraId="37CE014E" w14:textId="77777777" w:rsidR="008C59AF" w:rsidRPr="006D1035" w:rsidRDefault="008C59AF" w:rsidP="008C59AF">
      <w:pPr>
        <w:spacing w:line="240" w:lineRule="atLeast"/>
        <w:rPr>
          <w:rFonts w:ascii="宋体" w:eastAsia="宋体" w:hAnsi="宋体"/>
          <w:b/>
          <w:bCs/>
          <w:color w:val="1A1B1C"/>
          <w:spacing w:val="3"/>
          <w:szCs w:val="21"/>
          <w:shd w:val="clear" w:color="auto" w:fill="FFFFFF"/>
        </w:rPr>
      </w:pPr>
      <w:r w:rsidRPr="006D1035">
        <w:rPr>
          <w:rFonts w:ascii="宋体" w:eastAsia="宋体" w:hAnsi="宋体" w:hint="eastAsia"/>
          <w:b/>
          <w:bCs/>
          <w:color w:val="1A1B1C"/>
          <w:spacing w:val="3"/>
          <w:szCs w:val="21"/>
          <w:shd w:val="clear" w:color="auto" w:fill="FFFFFF"/>
        </w:rPr>
        <w:t>机体抗肿瘤免疫的机制</w:t>
      </w:r>
    </w:p>
    <w:p w14:paraId="3C82D84C" w14:textId="085A887D" w:rsidR="008C59AF" w:rsidRDefault="00525B0A"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（一）固有免疫机制</w:t>
      </w:r>
    </w:p>
    <w:p w14:paraId="1432E25A" w14:textId="038DC811" w:rsidR="00525B0A" w:rsidRDefault="00525B0A"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（1）N</w:t>
      </w:r>
      <w:r>
        <w:rPr>
          <w:color w:val="222222"/>
          <w:spacing w:val="3"/>
          <w:sz w:val="21"/>
          <w:szCs w:val="21"/>
        </w:rPr>
        <w:t>K</w:t>
      </w:r>
      <w:r>
        <w:rPr>
          <w:rFonts w:hint="eastAsia"/>
          <w:color w:val="222222"/>
          <w:spacing w:val="3"/>
          <w:sz w:val="21"/>
          <w:szCs w:val="21"/>
        </w:rPr>
        <w:t>细胞被视为抗肿瘤的第一道防线。N</w:t>
      </w:r>
      <w:r>
        <w:rPr>
          <w:color w:val="222222"/>
          <w:spacing w:val="3"/>
          <w:sz w:val="21"/>
          <w:szCs w:val="21"/>
        </w:rPr>
        <w:t>K</w:t>
      </w:r>
      <w:r>
        <w:rPr>
          <w:rFonts w:hint="eastAsia"/>
          <w:color w:val="222222"/>
          <w:spacing w:val="3"/>
          <w:sz w:val="21"/>
          <w:szCs w:val="21"/>
        </w:rPr>
        <w:t>细胞不需抗原刺激，无</w:t>
      </w:r>
      <w:r>
        <w:rPr>
          <w:color w:val="222222"/>
          <w:spacing w:val="3"/>
          <w:sz w:val="21"/>
          <w:szCs w:val="21"/>
        </w:rPr>
        <w:t>MHC</w:t>
      </w:r>
      <w:r>
        <w:rPr>
          <w:rFonts w:hint="eastAsia"/>
          <w:color w:val="222222"/>
          <w:spacing w:val="3"/>
          <w:sz w:val="21"/>
          <w:szCs w:val="21"/>
        </w:rPr>
        <w:t>限制性，可直接非特异性杀伤肿瘤细胞，或通过A</w:t>
      </w:r>
      <w:r>
        <w:rPr>
          <w:color w:val="222222"/>
          <w:spacing w:val="3"/>
          <w:sz w:val="21"/>
          <w:szCs w:val="21"/>
        </w:rPr>
        <w:t>DCC</w:t>
      </w:r>
      <w:r>
        <w:rPr>
          <w:rFonts w:hint="eastAsia"/>
          <w:color w:val="222222"/>
          <w:spacing w:val="3"/>
          <w:sz w:val="21"/>
          <w:szCs w:val="21"/>
        </w:rPr>
        <w:t>定向非特异性杀伤肿瘤细胞</w:t>
      </w:r>
    </w:p>
    <w:p w14:paraId="7140DE0F" w14:textId="0F94EF29" w:rsidR="00525B0A" w:rsidRDefault="00525B0A"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（2）N</w:t>
      </w:r>
      <w:r>
        <w:rPr>
          <w:color w:val="222222"/>
          <w:spacing w:val="3"/>
          <w:sz w:val="21"/>
          <w:szCs w:val="21"/>
        </w:rPr>
        <w:t>KT</w:t>
      </w:r>
      <w:r>
        <w:rPr>
          <w:rFonts w:hint="eastAsia"/>
          <w:color w:val="222222"/>
          <w:spacing w:val="3"/>
          <w:sz w:val="21"/>
          <w:szCs w:val="21"/>
        </w:rPr>
        <w:t>细胞、γ</w:t>
      </w:r>
      <w:r w:rsidR="001E3051">
        <w:rPr>
          <w:rFonts w:hint="eastAsia"/>
          <w:color w:val="222222"/>
          <w:spacing w:val="3"/>
          <w:sz w:val="21"/>
          <w:szCs w:val="21"/>
        </w:rPr>
        <w:t>δ</w:t>
      </w:r>
      <w:r w:rsidR="001E3051">
        <w:rPr>
          <w:color w:val="222222"/>
          <w:spacing w:val="3"/>
          <w:sz w:val="21"/>
          <w:szCs w:val="21"/>
        </w:rPr>
        <w:t>T</w:t>
      </w:r>
      <w:r w:rsidR="001E3051">
        <w:rPr>
          <w:rFonts w:hint="eastAsia"/>
          <w:color w:val="222222"/>
          <w:spacing w:val="3"/>
          <w:sz w:val="21"/>
          <w:szCs w:val="21"/>
        </w:rPr>
        <w:t>细胞和T</w:t>
      </w:r>
      <w:r w:rsidR="001E3051">
        <w:rPr>
          <w:color w:val="222222"/>
          <w:spacing w:val="3"/>
          <w:sz w:val="21"/>
          <w:szCs w:val="21"/>
        </w:rPr>
        <w:t>NF-</w:t>
      </w:r>
      <w:r w:rsidR="001E3051">
        <w:rPr>
          <w:rFonts w:hint="eastAsia"/>
          <w:color w:val="222222"/>
          <w:spacing w:val="3"/>
          <w:sz w:val="21"/>
          <w:szCs w:val="21"/>
        </w:rPr>
        <w:t>β、补体等也有抗肿瘤作用</w:t>
      </w:r>
    </w:p>
    <w:p w14:paraId="5FA7A812" w14:textId="1E65CA18"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（二）适应性免疫机制</w:t>
      </w:r>
    </w:p>
    <w:p w14:paraId="4206AC65" w14:textId="3A06FD47"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细胞免疫为主，体液免疫起协同作用</w:t>
      </w:r>
    </w:p>
    <w:p w14:paraId="392F68F5" w14:textId="4760DE42"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（1）细胞免疫</w:t>
      </w:r>
    </w:p>
    <w:p w14:paraId="6A3B6490" w14:textId="3B1F711A"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C</w:t>
      </w:r>
      <w:r>
        <w:rPr>
          <w:color w:val="222222"/>
          <w:spacing w:val="3"/>
          <w:sz w:val="21"/>
          <w:szCs w:val="21"/>
        </w:rPr>
        <w:t>TL</w:t>
      </w:r>
      <w:r>
        <w:rPr>
          <w:rFonts w:hint="eastAsia"/>
          <w:color w:val="222222"/>
          <w:spacing w:val="3"/>
          <w:sz w:val="21"/>
          <w:szCs w:val="21"/>
        </w:rPr>
        <w:t>是抗肿瘤免疫的主要效应细胞，可直接特异性杀伤肿瘤细胞，为抗肿瘤的“第二道防线”。C</w:t>
      </w:r>
      <w:r>
        <w:rPr>
          <w:color w:val="222222"/>
          <w:spacing w:val="3"/>
          <w:sz w:val="21"/>
          <w:szCs w:val="21"/>
        </w:rPr>
        <w:t>D4+T</w:t>
      </w:r>
      <w:r>
        <w:rPr>
          <w:rFonts w:hint="eastAsia"/>
          <w:color w:val="222222"/>
          <w:spacing w:val="3"/>
          <w:sz w:val="21"/>
          <w:szCs w:val="21"/>
        </w:rPr>
        <w:t>h</w:t>
      </w:r>
      <w:r>
        <w:rPr>
          <w:color w:val="222222"/>
          <w:spacing w:val="3"/>
          <w:sz w:val="21"/>
          <w:szCs w:val="21"/>
        </w:rPr>
        <w:t>1</w:t>
      </w:r>
      <w:r>
        <w:rPr>
          <w:rFonts w:hint="eastAsia"/>
          <w:color w:val="222222"/>
          <w:spacing w:val="3"/>
          <w:sz w:val="21"/>
          <w:szCs w:val="21"/>
        </w:rPr>
        <w:t>细胞主要分泌I</w:t>
      </w:r>
      <w:r>
        <w:rPr>
          <w:color w:val="222222"/>
          <w:spacing w:val="3"/>
          <w:sz w:val="21"/>
          <w:szCs w:val="21"/>
        </w:rPr>
        <w:t>L-2</w:t>
      </w:r>
      <w:r>
        <w:rPr>
          <w:rFonts w:hint="eastAsia"/>
          <w:color w:val="222222"/>
          <w:spacing w:val="3"/>
          <w:sz w:val="21"/>
          <w:szCs w:val="21"/>
        </w:rPr>
        <w:t>、I</w:t>
      </w:r>
      <w:r>
        <w:rPr>
          <w:color w:val="222222"/>
          <w:spacing w:val="3"/>
          <w:sz w:val="21"/>
          <w:szCs w:val="21"/>
        </w:rPr>
        <w:t>FN-</w:t>
      </w:r>
      <w:r>
        <w:rPr>
          <w:rFonts w:hint="eastAsia"/>
          <w:color w:val="222222"/>
          <w:spacing w:val="3"/>
          <w:sz w:val="21"/>
          <w:szCs w:val="21"/>
        </w:rPr>
        <w:t>γ、T</w:t>
      </w:r>
      <w:r>
        <w:rPr>
          <w:color w:val="222222"/>
          <w:spacing w:val="3"/>
          <w:sz w:val="21"/>
          <w:szCs w:val="21"/>
        </w:rPr>
        <w:t>NF-</w:t>
      </w:r>
      <w:r>
        <w:rPr>
          <w:rFonts w:hint="eastAsia"/>
          <w:color w:val="222222"/>
          <w:spacing w:val="3"/>
          <w:sz w:val="21"/>
          <w:szCs w:val="21"/>
        </w:rPr>
        <w:t>β等细胞因子。I</w:t>
      </w:r>
      <w:r>
        <w:rPr>
          <w:color w:val="222222"/>
          <w:spacing w:val="3"/>
          <w:sz w:val="21"/>
          <w:szCs w:val="21"/>
        </w:rPr>
        <w:t>FN-</w:t>
      </w:r>
      <w:r>
        <w:rPr>
          <w:rFonts w:hint="eastAsia"/>
          <w:color w:val="222222"/>
          <w:spacing w:val="3"/>
          <w:sz w:val="21"/>
          <w:szCs w:val="21"/>
        </w:rPr>
        <w:t>γ可强有力激活巨噬细胞。巨噬细胞活化后，可非特异性直接吞噬和杀伤肿瘤细胞，并可作为专职A</w:t>
      </w:r>
      <w:r>
        <w:rPr>
          <w:color w:val="222222"/>
          <w:spacing w:val="3"/>
          <w:sz w:val="21"/>
          <w:szCs w:val="21"/>
        </w:rPr>
        <w:t>PC</w:t>
      </w:r>
      <w:r>
        <w:rPr>
          <w:rFonts w:hint="eastAsia"/>
          <w:color w:val="222222"/>
          <w:spacing w:val="3"/>
          <w:sz w:val="21"/>
          <w:szCs w:val="21"/>
        </w:rPr>
        <w:t>，启动抗肿瘤免疫应答。T</w:t>
      </w:r>
      <w:r>
        <w:rPr>
          <w:color w:val="222222"/>
          <w:spacing w:val="3"/>
          <w:sz w:val="21"/>
          <w:szCs w:val="21"/>
        </w:rPr>
        <w:t>NF-</w:t>
      </w:r>
      <w:r>
        <w:rPr>
          <w:rFonts w:hint="eastAsia"/>
          <w:color w:val="222222"/>
          <w:spacing w:val="3"/>
          <w:sz w:val="21"/>
          <w:szCs w:val="21"/>
        </w:rPr>
        <w:t>β能直接诱导肿瘤细胞凋亡，并可诱导肿瘤血管坏死。</w:t>
      </w:r>
    </w:p>
    <w:p w14:paraId="4042CDC9" w14:textId="34A965BD"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（2）体液免疫</w:t>
      </w:r>
    </w:p>
    <w:p w14:paraId="61B0C538" w14:textId="75FDC331" w:rsidR="001E3051" w:rsidRDefault="001E3051" w:rsidP="00FF5C83">
      <w:pPr>
        <w:pStyle w:val="a7"/>
        <w:spacing w:before="0" w:beforeAutospacing="0" w:after="0" w:afterAutospacing="0" w:line="240" w:lineRule="atLeast"/>
        <w:rPr>
          <w:color w:val="222222"/>
          <w:spacing w:val="3"/>
          <w:sz w:val="21"/>
          <w:szCs w:val="21"/>
        </w:rPr>
      </w:pPr>
      <w:r>
        <w:rPr>
          <w:rFonts w:hint="eastAsia"/>
          <w:color w:val="222222"/>
          <w:spacing w:val="3"/>
          <w:sz w:val="21"/>
          <w:szCs w:val="21"/>
        </w:rPr>
        <w:t>主要通过抗体</w:t>
      </w:r>
      <w:proofErr w:type="gramStart"/>
      <w:r>
        <w:rPr>
          <w:rFonts w:hint="eastAsia"/>
          <w:color w:val="222222"/>
          <w:spacing w:val="3"/>
          <w:sz w:val="21"/>
          <w:szCs w:val="21"/>
        </w:rPr>
        <w:t>介</w:t>
      </w:r>
      <w:proofErr w:type="gramEnd"/>
      <w:r>
        <w:rPr>
          <w:rFonts w:hint="eastAsia"/>
          <w:color w:val="222222"/>
          <w:spacing w:val="3"/>
          <w:sz w:val="21"/>
          <w:szCs w:val="21"/>
        </w:rPr>
        <w:t>导的调理作用、A</w:t>
      </w:r>
      <w:r>
        <w:rPr>
          <w:color w:val="222222"/>
          <w:spacing w:val="3"/>
          <w:sz w:val="21"/>
          <w:szCs w:val="21"/>
        </w:rPr>
        <w:t>DCC</w:t>
      </w:r>
      <w:r>
        <w:rPr>
          <w:rFonts w:hint="eastAsia"/>
          <w:color w:val="222222"/>
          <w:spacing w:val="3"/>
          <w:sz w:val="21"/>
          <w:szCs w:val="21"/>
        </w:rPr>
        <w:t>、C</w:t>
      </w:r>
      <w:r>
        <w:rPr>
          <w:color w:val="222222"/>
          <w:spacing w:val="3"/>
          <w:sz w:val="21"/>
          <w:szCs w:val="21"/>
        </w:rPr>
        <w:t>DC</w:t>
      </w:r>
      <w:r>
        <w:rPr>
          <w:rFonts w:hint="eastAsia"/>
          <w:color w:val="222222"/>
          <w:spacing w:val="3"/>
          <w:sz w:val="21"/>
          <w:szCs w:val="21"/>
        </w:rPr>
        <w:t>而杀伤肿瘤细胞，以及封闭肿瘤细胞表面的某些受体，抑制肿瘤细胞的生长</w:t>
      </w:r>
    </w:p>
    <w:p w14:paraId="255FF236" w14:textId="77777777" w:rsidR="003C5D83" w:rsidRDefault="003C5D83" w:rsidP="00FF5C83">
      <w:pPr>
        <w:pStyle w:val="a7"/>
        <w:spacing w:before="0" w:beforeAutospacing="0" w:after="0" w:afterAutospacing="0" w:line="240" w:lineRule="atLeast"/>
        <w:rPr>
          <w:b/>
          <w:bCs/>
          <w:color w:val="222222"/>
          <w:spacing w:val="3"/>
          <w:sz w:val="21"/>
          <w:szCs w:val="21"/>
        </w:rPr>
      </w:pPr>
    </w:p>
    <w:p w14:paraId="45D2F377" w14:textId="77777777" w:rsidR="003C5D83" w:rsidRDefault="003C5D83" w:rsidP="00FF5C83">
      <w:pPr>
        <w:pStyle w:val="a7"/>
        <w:spacing w:before="0" w:beforeAutospacing="0" w:after="0" w:afterAutospacing="0" w:line="240" w:lineRule="atLeast"/>
        <w:rPr>
          <w:b/>
          <w:bCs/>
          <w:color w:val="222222"/>
          <w:spacing w:val="3"/>
          <w:sz w:val="21"/>
          <w:szCs w:val="21"/>
        </w:rPr>
      </w:pPr>
    </w:p>
    <w:p w14:paraId="68B0D076" w14:textId="6CDBC2F4"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lastRenderedPageBreak/>
        <w:t>AIDS的免疫学异常及其机制</w:t>
      </w:r>
    </w:p>
    <w:p w14:paraId="623A3FBE"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获得性免疫缺陷综合征（AIDS）</w:t>
      </w:r>
    </w:p>
    <w:p w14:paraId="6FAC460B"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免疫学异常：由于CD4分子是HIV受体，AIDS特征性免疫学异常是CD4+细胞数量减少和功能下降。CD4+细胞包括CD4+T细胞、巨噬细胞和树突状细胞。</w:t>
      </w:r>
    </w:p>
    <w:p w14:paraId="3F081506"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机制：免疫细胞表面是CD4分子是HIV外膜糖蛋白的主要受体，故病毒主要侵犯宿主CD4+T细胞和表达CD4分子的单核/巨噬细胞、DC和神经胶质细胞。HIV入侵靶细胞有赖于靶细胞表面某些辅助受体（CXCR4和CCR5）参与，其机制为：HIV外膜gp120与靶细胞表面CD4分子结合，同时与靶细胞表面CXCR4和CCR5结合，继而fp41插入细胞膜，使病毒包膜与靶细胞膜融合，病毒得以入侵。</w:t>
      </w:r>
    </w:p>
    <w:p w14:paraId="341B58ED"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临床特点</w:t>
      </w:r>
      <w:r w:rsidRPr="006D1035">
        <w:rPr>
          <w:rFonts w:hint="eastAsia"/>
          <w:color w:val="222222"/>
          <w:spacing w:val="3"/>
          <w:sz w:val="21"/>
          <w:szCs w:val="21"/>
        </w:rPr>
        <w:t>：急性期，无症状潜伏期，症状期，AIDS期（机会感染、恶性肿瘤、神经系统异常）</w:t>
      </w:r>
    </w:p>
    <w:p w14:paraId="182F5C75"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诊断：</w:t>
      </w:r>
      <w:r w:rsidRPr="006D1035">
        <w:rPr>
          <w:rFonts w:hint="eastAsia"/>
          <w:color w:val="222222"/>
          <w:spacing w:val="3"/>
          <w:sz w:val="21"/>
          <w:szCs w:val="21"/>
        </w:rPr>
        <w:t>主要依据病原体的生物学。CD4/CD8比例倒置。</w:t>
      </w:r>
    </w:p>
    <w:p w14:paraId="6BFABE9B" w14:textId="77777777" w:rsidR="00271169" w:rsidRPr="006D1035" w:rsidRDefault="00271169" w:rsidP="00FF5C83">
      <w:pPr>
        <w:pStyle w:val="a7"/>
        <w:spacing w:before="0" w:beforeAutospacing="0" w:after="0" w:afterAutospacing="0" w:line="240" w:lineRule="atLeast"/>
        <w:rPr>
          <w:color w:val="222222"/>
          <w:spacing w:val="3"/>
          <w:sz w:val="21"/>
          <w:szCs w:val="21"/>
        </w:rPr>
      </w:pPr>
    </w:p>
    <w:p w14:paraId="0D6F32CD" w14:textId="1EF23E2C"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新冠肺炎的病原体学名（英文）？其主要的致死症状？参与损伤的细胞因子？</w:t>
      </w:r>
      <w:r w:rsidR="001E31E9" w:rsidRPr="006D1035">
        <w:rPr>
          <w:color w:val="222222"/>
          <w:spacing w:val="3"/>
          <w:sz w:val="21"/>
          <w:szCs w:val="21"/>
        </w:rPr>
        <w:t xml:space="preserve"> </w:t>
      </w:r>
    </w:p>
    <w:p w14:paraId="7DFCAAED"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学名：Coronavirus, 2019-nCoV。新型冠状病毒感染的肺炎患者的临床表现为：以发热、乏力、干咳为主要表现，鼻塞、流涕等上呼吸道症状少见，会出现缺氧低氧状态。约半数患者多在一周后出现呼吸困难，严重</w:t>
      </w:r>
      <w:proofErr w:type="gramStart"/>
      <w:r w:rsidRPr="006D1035">
        <w:rPr>
          <w:rFonts w:hint="eastAsia"/>
          <w:color w:val="222222"/>
          <w:spacing w:val="3"/>
          <w:sz w:val="21"/>
          <w:szCs w:val="21"/>
        </w:rPr>
        <w:t>者快速</w:t>
      </w:r>
      <w:proofErr w:type="gramEnd"/>
      <w:r w:rsidRPr="006D1035">
        <w:rPr>
          <w:rFonts w:hint="eastAsia"/>
          <w:color w:val="222222"/>
          <w:spacing w:val="3"/>
          <w:sz w:val="21"/>
          <w:szCs w:val="21"/>
        </w:rPr>
        <w:t>进展为急性呼吸窘迫综合征、脓毒症休克、难以纠正的代谢性酸中毒和出凝血功能障碍。</w:t>
      </w:r>
    </w:p>
    <w:p w14:paraId="613638BC"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1、据现有报道，COVID-19患者大量细胞因子显著提高：IL-1B，IL-1RA,IL-7,IL-9,bFGF,G-CSF,GM-CSF,IFNγ等。</w:t>
      </w:r>
    </w:p>
    <w:p w14:paraId="782B8133"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2、重症患者与非重症患者，细胞因子明显提高的是IL-6,IL-10。</w:t>
      </w:r>
    </w:p>
    <w:p w14:paraId="380879DD"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3、研究结果表明，COVID-19疾病早期细胞因子风暴尤为显著，IP-10,M-CSF,B-NGF,SCGF-β,TNF等因子在起病第一期，第二期显著增高。</w:t>
      </w:r>
    </w:p>
    <w:p w14:paraId="3837E256"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4、新冠肺炎其他相关因子：IL-8，CRP，PCT，ACE，IL-2，IL-4。</w:t>
      </w:r>
    </w:p>
    <w:p w14:paraId="34D6A68E" w14:textId="77777777" w:rsidR="001E31E9" w:rsidRDefault="001E31E9" w:rsidP="00FF5C83">
      <w:pPr>
        <w:pStyle w:val="a7"/>
        <w:spacing w:before="0" w:beforeAutospacing="0" w:after="0" w:afterAutospacing="0" w:line="240" w:lineRule="atLeast"/>
        <w:rPr>
          <w:b/>
          <w:bCs/>
          <w:color w:val="222222"/>
          <w:spacing w:val="3"/>
          <w:sz w:val="21"/>
          <w:szCs w:val="21"/>
        </w:rPr>
      </w:pPr>
    </w:p>
    <w:p w14:paraId="52F2C8EB" w14:textId="4E47D581"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SARS-COV2 是哪一类病毒？其灭活疫苗为何能够预防感染？目前研制新冠疫苗最快的两个国家？</w:t>
      </w:r>
    </w:p>
    <w:p w14:paraId="4712CABE"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SARS-CoV-2指急性呼吸综合征冠状病毒2，是2019新型冠状病毒的别称</w:t>
      </w:r>
    </w:p>
    <w:p w14:paraId="36F8C007"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 灭活疫苗选用免疫原性强的病原体经人工大量培养后用理化方法灭活制成，多次接种，使受种者产生以体液免疫为主的免疫反应，它产生的抗体有中和，清除病原微生物及其产生毒素的作用，在病毒感染机体细胞之前大量抗体中和将其清除。</w:t>
      </w:r>
    </w:p>
    <w:p w14:paraId="0D80591B" w14:textId="4B0C493B"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最快：中国和美国</w:t>
      </w:r>
    </w:p>
    <w:p w14:paraId="0FE71A48" w14:textId="3DAF2131"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b/>
          <w:bCs/>
          <w:color w:val="222222"/>
          <w:spacing w:val="3"/>
          <w:sz w:val="21"/>
          <w:szCs w:val="21"/>
        </w:rPr>
        <w:t>COVID19 的病原体？为什么康复患者的血清有治疗作用？IL-6 阻断使病情好转的机制？</w:t>
      </w:r>
    </w:p>
    <w:p w14:paraId="2FE7FBD9"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COVID19的病原体是新型冠状病毒。</w:t>
      </w:r>
    </w:p>
    <w:p w14:paraId="71B57671"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康复患者的血清中有大量新冠病毒特异性抗体，可结合病毒，阻止病毒结合在宿主细胞上的病毒受体，从而防止感染进一步扩散；抗病毒抗体可</w:t>
      </w:r>
      <w:proofErr w:type="gramStart"/>
      <w:r w:rsidRPr="006D1035">
        <w:rPr>
          <w:rFonts w:hint="eastAsia"/>
          <w:color w:val="222222"/>
          <w:spacing w:val="3"/>
          <w:sz w:val="21"/>
          <w:szCs w:val="21"/>
        </w:rPr>
        <w:t>介</w:t>
      </w:r>
      <w:proofErr w:type="gramEnd"/>
      <w:r w:rsidRPr="006D1035">
        <w:rPr>
          <w:rFonts w:hint="eastAsia"/>
          <w:color w:val="222222"/>
          <w:spacing w:val="3"/>
          <w:sz w:val="21"/>
          <w:szCs w:val="21"/>
        </w:rPr>
        <w:t>导ADCC也可激活补体，在有胞膜的病毒和被感染的宿主细胞表面形成MAC以杀死病毒或感染细胞。补体成分还可调理吞噬细胞外的病毒颗粒。</w:t>
      </w:r>
    </w:p>
    <w:p w14:paraId="598DB93F" w14:textId="77777777" w:rsidR="00271169" w:rsidRPr="006D1035" w:rsidRDefault="00271169" w:rsidP="00FF5C83">
      <w:pPr>
        <w:pStyle w:val="a7"/>
        <w:spacing w:before="0" w:beforeAutospacing="0" w:after="0" w:afterAutospacing="0" w:line="240" w:lineRule="atLeast"/>
        <w:rPr>
          <w:color w:val="222222"/>
          <w:spacing w:val="3"/>
          <w:sz w:val="21"/>
          <w:szCs w:val="21"/>
        </w:rPr>
      </w:pPr>
      <w:r w:rsidRPr="006D1035">
        <w:rPr>
          <w:rFonts w:hint="eastAsia"/>
          <w:color w:val="222222"/>
          <w:spacing w:val="3"/>
          <w:sz w:val="21"/>
          <w:szCs w:val="21"/>
        </w:rPr>
        <w:t>白细胞介素-6（IL-6）是诱发新冠病人细胞因子风暴的重要通路，IL-6阻断可拮抗炎性介质，通过控制炎症反应而避免组织过度损伤，阻断炎症风暴进而阻止患者向重症和危重症转变，降低病亡率。</w:t>
      </w:r>
    </w:p>
    <w:p w14:paraId="1E4594AC" w14:textId="1B84C04F" w:rsidR="003F2E0B" w:rsidRDefault="003C5D83" w:rsidP="00FF5C83">
      <w:pPr>
        <w:spacing w:line="240" w:lineRule="atLeast"/>
        <w:rPr>
          <w:rFonts w:ascii="宋体" w:eastAsia="宋体" w:hAnsi="宋体" w:hint="eastAsia"/>
          <w:b/>
          <w:bCs/>
          <w:szCs w:val="21"/>
        </w:rPr>
      </w:pPr>
      <w:r w:rsidRPr="003F2E0B">
        <w:rPr>
          <w:rFonts w:ascii="宋体" w:eastAsia="宋体" w:hAnsi="宋体"/>
          <w:b/>
          <w:bCs/>
          <w:noProof/>
          <w:szCs w:val="21"/>
        </w:rPr>
        <w:lastRenderedPageBreak/>
        <w:drawing>
          <wp:inline distT="0" distB="0" distL="0" distR="0" wp14:anchorId="46F29B2C" wp14:editId="2055ED7E">
            <wp:extent cx="5979886" cy="475086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133" r="-507"/>
                    <a:stretch/>
                  </pic:blipFill>
                  <pic:spPr bwMode="auto">
                    <a:xfrm>
                      <a:off x="0" y="0"/>
                      <a:ext cx="5999304" cy="4766290"/>
                    </a:xfrm>
                    <a:prstGeom prst="rect">
                      <a:avLst/>
                    </a:prstGeom>
                    <a:noFill/>
                    <a:ln>
                      <a:noFill/>
                    </a:ln>
                    <a:extLst>
                      <a:ext uri="{53640926-AAD7-44D8-BBD7-CCE9431645EC}">
                        <a14:shadowObscured xmlns:a14="http://schemas.microsoft.com/office/drawing/2010/main"/>
                      </a:ext>
                    </a:extLst>
                  </pic:spPr>
                </pic:pic>
              </a:graphicData>
            </a:graphic>
          </wp:inline>
        </w:drawing>
      </w:r>
    </w:p>
    <w:p w14:paraId="75971588" w14:textId="4021F32C" w:rsidR="003F2E0B" w:rsidRPr="006D1035" w:rsidRDefault="003F2E0B" w:rsidP="00FF5C83">
      <w:pPr>
        <w:spacing w:line="240" w:lineRule="atLeast"/>
        <w:rPr>
          <w:rFonts w:ascii="宋体" w:eastAsia="宋体" w:hAnsi="宋体" w:hint="eastAsia"/>
          <w:b/>
          <w:bCs/>
          <w:szCs w:val="21"/>
        </w:rPr>
      </w:pPr>
      <w:r w:rsidRPr="003F2E0B">
        <w:rPr>
          <w:rFonts w:ascii="宋体" w:eastAsia="宋体" w:hAnsi="宋体"/>
          <w:b/>
          <w:bCs/>
          <w:noProof/>
          <w:szCs w:val="21"/>
        </w:rPr>
        <w:drawing>
          <wp:inline distT="0" distB="0" distL="0" distR="0" wp14:anchorId="717AC70F" wp14:editId="0DEC605C">
            <wp:extent cx="6488184" cy="3098800"/>
            <wp:effectExtent l="0" t="0" r="825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9185" cy="3123158"/>
                    </a:xfrm>
                    <a:prstGeom prst="rect">
                      <a:avLst/>
                    </a:prstGeom>
                    <a:noFill/>
                    <a:ln>
                      <a:noFill/>
                    </a:ln>
                  </pic:spPr>
                </pic:pic>
              </a:graphicData>
            </a:graphic>
          </wp:inline>
        </w:drawing>
      </w:r>
    </w:p>
    <w:sectPr w:rsidR="003F2E0B" w:rsidRPr="006D1035" w:rsidSect="003F2E0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9D21" w14:textId="77777777" w:rsidR="00EF7D6A" w:rsidRDefault="00EF7D6A" w:rsidP="00810093">
      <w:r>
        <w:separator/>
      </w:r>
    </w:p>
  </w:endnote>
  <w:endnote w:type="continuationSeparator" w:id="0">
    <w:p w14:paraId="09DD2092" w14:textId="77777777" w:rsidR="00EF7D6A" w:rsidRDefault="00EF7D6A" w:rsidP="008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5354" w14:textId="77777777" w:rsidR="00EF7D6A" w:rsidRDefault="00EF7D6A" w:rsidP="00810093">
      <w:r>
        <w:separator/>
      </w:r>
    </w:p>
  </w:footnote>
  <w:footnote w:type="continuationSeparator" w:id="0">
    <w:p w14:paraId="5C74EB25" w14:textId="77777777" w:rsidR="00EF7D6A" w:rsidRDefault="00EF7D6A" w:rsidP="00810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CB"/>
    <w:rsid w:val="00044500"/>
    <w:rsid w:val="00072A8E"/>
    <w:rsid w:val="001E3051"/>
    <w:rsid w:val="001E31E9"/>
    <w:rsid w:val="00232900"/>
    <w:rsid w:val="00240134"/>
    <w:rsid w:val="00271169"/>
    <w:rsid w:val="003C5D83"/>
    <w:rsid w:val="003E2D1D"/>
    <w:rsid w:val="003F2E0B"/>
    <w:rsid w:val="0040116E"/>
    <w:rsid w:val="00486CEF"/>
    <w:rsid w:val="00525B0A"/>
    <w:rsid w:val="00621C3C"/>
    <w:rsid w:val="006D1035"/>
    <w:rsid w:val="006E62F5"/>
    <w:rsid w:val="00741C66"/>
    <w:rsid w:val="0074432E"/>
    <w:rsid w:val="00761576"/>
    <w:rsid w:val="007E3D9F"/>
    <w:rsid w:val="00810093"/>
    <w:rsid w:val="00855DEC"/>
    <w:rsid w:val="00895DFA"/>
    <w:rsid w:val="008C59AF"/>
    <w:rsid w:val="008E08CB"/>
    <w:rsid w:val="008E37C5"/>
    <w:rsid w:val="009620C3"/>
    <w:rsid w:val="009E6A03"/>
    <w:rsid w:val="00AE4AA2"/>
    <w:rsid w:val="00B11D05"/>
    <w:rsid w:val="00C31D83"/>
    <w:rsid w:val="00E52888"/>
    <w:rsid w:val="00E9593F"/>
    <w:rsid w:val="00E9648D"/>
    <w:rsid w:val="00EC195F"/>
    <w:rsid w:val="00EF6FD7"/>
    <w:rsid w:val="00EF7D6A"/>
    <w:rsid w:val="00FF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869F"/>
  <w15:chartTrackingRefBased/>
  <w15:docId w15:val="{6FD8E28C-1F6B-4CA1-B663-4E516DD3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0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0093"/>
    <w:rPr>
      <w:sz w:val="18"/>
      <w:szCs w:val="18"/>
    </w:rPr>
  </w:style>
  <w:style w:type="paragraph" w:styleId="a5">
    <w:name w:val="footer"/>
    <w:basedOn w:val="a"/>
    <w:link w:val="a6"/>
    <w:uiPriority w:val="99"/>
    <w:unhideWhenUsed/>
    <w:rsid w:val="00810093"/>
    <w:pPr>
      <w:tabs>
        <w:tab w:val="center" w:pos="4153"/>
        <w:tab w:val="right" w:pos="8306"/>
      </w:tabs>
      <w:snapToGrid w:val="0"/>
      <w:jc w:val="left"/>
    </w:pPr>
    <w:rPr>
      <w:sz w:val="18"/>
      <w:szCs w:val="18"/>
    </w:rPr>
  </w:style>
  <w:style w:type="character" w:customStyle="1" w:styleId="a6">
    <w:name w:val="页脚 字符"/>
    <w:basedOn w:val="a0"/>
    <w:link w:val="a5"/>
    <w:uiPriority w:val="99"/>
    <w:rsid w:val="00810093"/>
    <w:rPr>
      <w:sz w:val="18"/>
      <w:szCs w:val="18"/>
    </w:rPr>
  </w:style>
  <w:style w:type="paragraph" w:styleId="a7">
    <w:name w:val="Normal (Web)"/>
    <w:basedOn w:val="a"/>
    <w:uiPriority w:val="99"/>
    <w:unhideWhenUsed/>
    <w:rsid w:val="0081009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10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TotalTime>
  <Pages>6</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晓烨</dc:creator>
  <cp:keywords/>
  <dc:description/>
  <cp:lastModifiedBy>施 晓烨</cp:lastModifiedBy>
  <cp:revision>18</cp:revision>
  <dcterms:created xsi:type="dcterms:W3CDTF">2022-04-22T16:55:00Z</dcterms:created>
  <dcterms:modified xsi:type="dcterms:W3CDTF">2022-04-30T08:06:00Z</dcterms:modified>
</cp:coreProperties>
</file>